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2"/>
          <w:szCs w:val="32"/>
        </w:rPr>
      </w:pPr>
      <w:r>
        <w:rPr>
          <w:rFonts w:hint="eastAsia" w:ascii="黑体" w:hAnsi="黑体" w:eastAsia="黑体"/>
          <w:b/>
          <w:sz w:val="32"/>
          <w:szCs w:val="32"/>
        </w:rPr>
        <w:t>自动化学院研究生奖学金评选绩点计算标准（202</w:t>
      </w:r>
      <w:r>
        <w:rPr>
          <w:rFonts w:ascii="黑体" w:hAnsi="黑体" w:eastAsia="黑体"/>
          <w:b/>
          <w:sz w:val="32"/>
          <w:szCs w:val="32"/>
        </w:rPr>
        <w:t>1</w:t>
      </w:r>
      <w:r>
        <w:rPr>
          <w:rFonts w:hint="eastAsia" w:ascii="黑体" w:hAnsi="黑体" w:eastAsia="黑体"/>
          <w:b/>
          <w:sz w:val="32"/>
          <w:szCs w:val="32"/>
        </w:rPr>
        <w:t>）</w:t>
      </w:r>
    </w:p>
    <w:p>
      <w:pPr>
        <w:rPr>
          <w:b/>
          <w:bCs/>
        </w:rPr>
      </w:pPr>
    </w:p>
    <w:p>
      <w:pPr>
        <w:ind w:firstLine="562" w:firstLineChars="200"/>
        <w:rPr>
          <w:rFonts w:ascii="仿宋" w:hAnsi="仿宋" w:eastAsia="仿宋"/>
          <w:b/>
          <w:bCs/>
          <w:sz w:val="28"/>
          <w:szCs w:val="28"/>
        </w:rPr>
      </w:pPr>
      <w:r>
        <w:rPr>
          <w:rFonts w:hint="eastAsia" w:ascii="仿宋" w:hAnsi="仿宋" w:eastAsia="仿宋"/>
          <w:b/>
          <w:bCs/>
          <w:sz w:val="28"/>
          <w:szCs w:val="28"/>
        </w:rPr>
        <w:t>一、学习成绩绩点</w:t>
      </w:r>
    </w:p>
    <w:p>
      <w:pPr>
        <w:ind w:firstLine="560" w:firstLineChars="200"/>
        <w:rPr>
          <w:rFonts w:ascii="仿宋" w:hAnsi="仿宋" w:eastAsia="仿宋"/>
          <w:sz w:val="28"/>
          <w:szCs w:val="28"/>
        </w:rPr>
      </w:pPr>
      <w:r>
        <w:rPr>
          <w:rFonts w:hint="eastAsia" w:ascii="仿宋" w:hAnsi="仿宋" w:eastAsia="仿宋"/>
          <w:sz w:val="28"/>
          <w:szCs w:val="28"/>
        </w:rPr>
        <w:t>研究生的学习成绩的平均学分绩点计算方法为：</w:t>
      </w:r>
    </w:p>
    <w:p>
      <w:pPr>
        <w:rPr>
          <w:rFonts w:ascii="仿宋" w:hAnsi="仿宋" w:eastAsia="仿宋"/>
          <w:sz w:val="28"/>
          <w:szCs w:val="28"/>
        </w:rPr>
      </w:pPr>
      <w:r>
        <w:rPr>
          <w:rFonts w:hint="eastAsia" w:ascii="仿宋" w:hAnsi="仿宋" w:eastAsia="仿宋"/>
          <w:sz w:val="28"/>
          <w:szCs w:val="28"/>
        </w:rPr>
        <w:t>平均学分绩点=</w:t>
      </w:r>
    </w:p>
    <w:p>
      <w:pPr>
        <w:jc w:val="center"/>
        <w:rPr>
          <w:rFonts w:ascii="仿宋" w:hAnsi="仿宋" w:eastAsia="仿宋"/>
          <w:sz w:val="28"/>
          <w:szCs w:val="28"/>
        </w:rPr>
      </w:pPr>
      <w:r>
        <w:rPr>
          <w:rFonts w:hint="eastAsia" w:ascii="仿宋" w:hAnsi="仿宋" w:eastAsia="仿宋"/>
          <w:sz w:val="28"/>
          <w:szCs w:val="28"/>
        </w:rPr>
        <w:object>
          <v:shape id="_x0000_i1025" o:spt="75" type="#_x0000_t75" style="height:66pt;width:308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p>
    <w:p>
      <w:pPr>
        <w:rPr>
          <w:rFonts w:ascii="仿宋" w:hAnsi="仿宋" w:eastAsia="仿宋"/>
          <w:sz w:val="28"/>
          <w:szCs w:val="28"/>
        </w:rPr>
      </w:pPr>
      <w:r>
        <w:rPr>
          <w:rFonts w:hint="eastAsia" w:ascii="仿宋" w:hAnsi="仿宋" w:eastAsia="仿宋"/>
          <w:sz w:val="28"/>
          <w:szCs w:val="28"/>
        </w:rPr>
        <w:t>平均学分绩点只计算学位课成绩的绩点。百分制成绩折算成成绩绩点为：低于60分折合为0绩点，60-69分折合为1.0-1.9绩点，70-79分折合为2.0-2.9绩点，80-89分折合为3.0-3.9绩点，90-100分折合为4.0-5.0绩点。重修科目的分数按60分计算。</w:t>
      </w:r>
    </w:p>
    <w:p>
      <w:pPr>
        <w:ind w:firstLine="562" w:firstLineChars="200"/>
        <w:rPr>
          <w:rFonts w:ascii="仿宋" w:hAnsi="仿宋" w:eastAsia="仿宋"/>
          <w:b/>
          <w:bCs/>
          <w:sz w:val="28"/>
          <w:szCs w:val="28"/>
        </w:rPr>
      </w:pPr>
      <w:r>
        <w:rPr>
          <w:rFonts w:hint="eastAsia" w:ascii="仿宋" w:hAnsi="仿宋" w:eastAsia="仿宋"/>
          <w:b/>
          <w:bCs/>
          <w:sz w:val="28"/>
          <w:szCs w:val="28"/>
        </w:rPr>
        <w:t>二、外语等级考试绩点</w:t>
      </w:r>
    </w:p>
    <w:p>
      <w:pPr>
        <w:ind w:firstLine="560" w:firstLineChars="200"/>
        <w:rPr>
          <w:rFonts w:ascii="仿宋" w:hAnsi="仿宋" w:eastAsia="仿宋"/>
          <w:sz w:val="28"/>
          <w:szCs w:val="28"/>
        </w:rPr>
      </w:pPr>
      <w:r>
        <w:rPr>
          <w:rFonts w:hint="eastAsia" w:ascii="仿宋" w:hAnsi="仿宋" w:eastAsia="仿宋"/>
          <w:sz w:val="28"/>
          <w:szCs w:val="28"/>
        </w:rPr>
        <w:t>1、国家奖学金</w:t>
      </w:r>
    </w:p>
    <w:p>
      <w:pPr>
        <w:ind w:firstLine="560" w:firstLineChars="200"/>
        <w:rPr>
          <w:rFonts w:ascii="仿宋" w:hAnsi="仿宋" w:eastAsia="仿宋"/>
          <w:sz w:val="28"/>
          <w:szCs w:val="28"/>
        </w:rPr>
      </w:pPr>
      <w:r>
        <w:rPr>
          <w:rFonts w:hint="eastAsia" w:ascii="仿宋" w:hAnsi="仿宋" w:eastAsia="仿宋"/>
          <w:sz w:val="28"/>
          <w:szCs w:val="28"/>
        </w:rPr>
        <w:t>国家英语六级考试通过或通过了相当于六级的其它语种，计0.3分。</w:t>
      </w:r>
    </w:p>
    <w:p>
      <w:pPr>
        <w:ind w:firstLine="560" w:firstLineChars="200"/>
        <w:rPr>
          <w:rFonts w:ascii="仿宋" w:hAnsi="仿宋" w:eastAsia="仿宋"/>
          <w:sz w:val="28"/>
          <w:szCs w:val="28"/>
        </w:rPr>
      </w:pPr>
      <w:r>
        <w:rPr>
          <w:rFonts w:hint="eastAsia" w:ascii="仿宋" w:hAnsi="仿宋" w:eastAsia="仿宋"/>
          <w:sz w:val="28"/>
          <w:szCs w:val="28"/>
        </w:rPr>
        <w:t>2、学业奖学金</w:t>
      </w:r>
    </w:p>
    <w:p>
      <w:pPr>
        <w:ind w:firstLine="560" w:firstLineChars="200"/>
        <w:rPr>
          <w:rFonts w:ascii="仿宋" w:hAnsi="仿宋" w:eastAsia="仿宋"/>
          <w:sz w:val="28"/>
          <w:szCs w:val="28"/>
        </w:rPr>
      </w:pPr>
      <w:r>
        <w:rPr>
          <w:rFonts w:hint="eastAsia" w:ascii="仿宋" w:hAnsi="仿宋" w:eastAsia="仿宋"/>
          <w:sz w:val="28"/>
          <w:szCs w:val="28"/>
        </w:rPr>
        <w:t>国家英语四级考试成绩达到425分（含425分）以上或其他语种通过国家外语相应等级考试，计0.1分；国家英语六级考试通过或通过了相当于六级的其它语种，计0.3分。以上绩点不累加，只计最高绩点。</w:t>
      </w:r>
    </w:p>
    <w:p>
      <w:pPr>
        <w:ind w:firstLine="562" w:firstLineChars="200"/>
        <w:rPr>
          <w:rFonts w:ascii="仿宋" w:hAnsi="仿宋" w:eastAsia="仿宋"/>
          <w:b/>
          <w:sz w:val="28"/>
          <w:szCs w:val="28"/>
        </w:rPr>
      </w:pPr>
      <w:r>
        <w:rPr>
          <w:rFonts w:hint="eastAsia" w:ascii="仿宋" w:hAnsi="仿宋" w:eastAsia="仿宋"/>
          <w:b/>
          <w:sz w:val="28"/>
          <w:szCs w:val="28"/>
        </w:rPr>
        <w:t>三、科研量化绩点</w:t>
      </w:r>
    </w:p>
    <w:p>
      <w:pPr>
        <w:ind w:firstLine="560" w:firstLineChars="200"/>
        <w:rPr>
          <w:rFonts w:ascii="仿宋" w:hAnsi="仿宋" w:eastAsia="仿宋"/>
          <w:sz w:val="28"/>
          <w:szCs w:val="28"/>
        </w:rPr>
      </w:pPr>
      <w:r>
        <w:rPr>
          <w:rFonts w:hint="eastAsia" w:ascii="仿宋" w:hAnsi="仿宋" w:eastAsia="仿宋"/>
          <w:sz w:val="28"/>
          <w:szCs w:val="28"/>
        </w:rPr>
        <w:t>科研量化绩点只计算以哈尔滨理工大学自动化学院为第一完成单位，并且在研究生期间发表的成果。</w:t>
      </w:r>
    </w:p>
    <w:p>
      <w:pPr>
        <w:ind w:firstLine="700" w:firstLineChars="250"/>
        <w:rPr>
          <w:rFonts w:ascii="仿宋" w:hAnsi="仿宋" w:eastAsia="仿宋"/>
          <w:sz w:val="28"/>
          <w:szCs w:val="28"/>
        </w:rPr>
      </w:pPr>
      <w:r>
        <w:rPr>
          <w:rFonts w:hint="eastAsia" w:ascii="仿宋" w:hAnsi="仿宋" w:eastAsia="仿宋"/>
          <w:sz w:val="28"/>
          <w:szCs w:val="28"/>
        </w:rPr>
        <w:t>1、科研论文量化标准（以1篇为参考：仅导师第一、学生第二或者学生第一、导师第二有效，且均为原分值）</w:t>
      </w:r>
    </w:p>
    <w:p>
      <w:pPr>
        <w:rPr>
          <w:rFonts w:ascii="仿宋" w:hAnsi="仿宋" w:eastAsia="仿宋"/>
          <w:sz w:val="28"/>
          <w:szCs w:val="28"/>
        </w:rPr>
      </w:pPr>
      <w:r>
        <w:rPr>
          <w:rFonts w:hint="eastAsia" w:ascii="仿宋" w:hAnsi="仿宋" w:eastAsia="仿宋"/>
          <w:sz w:val="28"/>
          <w:szCs w:val="28"/>
        </w:rPr>
        <w:t xml:space="preserve">    (1)</w:t>
      </w:r>
      <w:r>
        <w:rPr>
          <w:rFonts w:ascii="仿宋" w:hAnsi="仿宋" w:eastAsia="仿宋"/>
          <w:sz w:val="28"/>
          <w:szCs w:val="28"/>
        </w:rPr>
        <w:t xml:space="preserve"> </w:t>
      </w:r>
      <w:r>
        <w:rPr>
          <w:rFonts w:hint="eastAsia" w:ascii="仿宋" w:hAnsi="仿宋" w:eastAsia="仿宋"/>
          <w:sz w:val="28"/>
          <w:szCs w:val="28"/>
        </w:rPr>
        <w:t>发表在《哈尔滨理工大学</w:t>
      </w:r>
      <w:bookmarkStart w:id="0" w:name="文号"/>
      <w:r>
        <w:rPr>
          <w:rFonts w:hint="eastAsia" w:ascii="仿宋" w:hAnsi="仿宋" w:eastAsia="仿宋"/>
          <w:sz w:val="28"/>
          <w:szCs w:val="28"/>
        </w:rPr>
        <w:t>科研项目、科研成果获奖与学术论文分类等级认定办法（试行）</w:t>
      </w:r>
      <w:bookmarkEnd w:id="0"/>
      <w:r>
        <w:rPr>
          <w:rFonts w:hint="eastAsia" w:ascii="仿宋" w:hAnsi="仿宋" w:eastAsia="仿宋"/>
          <w:sz w:val="28"/>
          <w:szCs w:val="28"/>
        </w:rPr>
        <w:t>》（校发〔</w:t>
      </w:r>
      <w:r>
        <w:rPr>
          <w:rFonts w:ascii="仿宋" w:hAnsi="仿宋" w:eastAsia="仿宋"/>
          <w:sz w:val="28"/>
          <w:szCs w:val="28"/>
        </w:rPr>
        <w:t>2021</w:t>
      </w:r>
      <w:r>
        <w:rPr>
          <w:rFonts w:hint="eastAsia" w:ascii="仿宋" w:hAnsi="仿宋" w:eastAsia="仿宋"/>
          <w:sz w:val="28"/>
          <w:szCs w:val="28"/>
        </w:rPr>
        <w:t>〕</w:t>
      </w:r>
      <w:r>
        <w:rPr>
          <w:rFonts w:ascii="仿宋" w:hAnsi="仿宋" w:eastAsia="仿宋"/>
          <w:sz w:val="28"/>
          <w:szCs w:val="28"/>
        </w:rPr>
        <w:t>74</w:t>
      </w:r>
      <w:r>
        <w:rPr>
          <w:rFonts w:hint="eastAsia" w:ascii="仿宋" w:hAnsi="仿宋" w:eastAsia="仿宋"/>
          <w:sz w:val="28"/>
          <w:szCs w:val="28"/>
        </w:rPr>
        <w:t>号）中的A</w:t>
      </w:r>
      <w:r>
        <w:rPr>
          <w:rFonts w:ascii="仿宋" w:hAnsi="仿宋" w:eastAsia="仿宋"/>
          <w:sz w:val="28"/>
          <w:szCs w:val="28"/>
        </w:rPr>
        <w:t>1</w:t>
      </w:r>
      <w:r>
        <w:rPr>
          <w:rFonts w:hint="eastAsia" w:ascii="仿宋" w:hAnsi="仿宋" w:eastAsia="仿宋"/>
          <w:sz w:val="28"/>
          <w:szCs w:val="28"/>
        </w:rPr>
        <w:t>类科研论文积9分，A</w:t>
      </w:r>
      <w:r>
        <w:rPr>
          <w:rFonts w:ascii="仿宋" w:hAnsi="仿宋" w:eastAsia="仿宋"/>
          <w:sz w:val="28"/>
          <w:szCs w:val="28"/>
        </w:rPr>
        <w:t>2</w:t>
      </w:r>
      <w:r>
        <w:rPr>
          <w:rFonts w:hint="eastAsia" w:ascii="仿宋" w:hAnsi="仿宋" w:eastAsia="仿宋"/>
          <w:sz w:val="28"/>
          <w:szCs w:val="28"/>
        </w:rPr>
        <w:t>类研论文积7分，A3类科研论文积5分。</w:t>
      </w:r>
    </w:p>
    <w:p>
      <w:pPr>
        <w:ind w:firstLine="560" w:firstLineChars="200"/>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 xml:space="preserve"> </w:t>
      </w:r>
      <w:r>
        <w:rPr>
          <w:rFonts w:hint="eastAsia" w:ascii="仿宋" w:hAnsi="仿宋" w:eastAsia="仿宋"/>
          <w:sz w:val="28"/>
          <w:szCs w:val="28"/>
        </w:rPr>
        <w:t>B类论文积3分。研究生期间，国外EI检索期刊论文限1篇，并以见刊检索为准。</w:t>
      </w:r>
    </w:p>
    <w:p>
      <w:pPr>
        <w:ind w:firstLine="548" w:firstLineChars="196"/>
        <w:rPr>
          <w:rFonts w:ascii="仿宋" w:hAnsi="仿宋" w:eastAsia="仿宋"/>
          <w:bCs/>
          <w:sz w:val="28"/>
          <w:szCs w:val="28"/>
        </w:rPr>
      </w:pPr>
      <w:r>
        <w:rPr>
          <w:rFonts w:hint="eastAsia" w:ascii="仿宋" w:hAnsi="仿宋" w:eastAsia="仿宋"/>
          <w:bCs/>
          <w:sz w:val="28"/>
          <w:szCs w:val="28"/>
        </w:rPr>
        <w:t>(3) C类期刊论文积1.5分。</w:t>
      </w:r>
    </w:p>
    <w:p>
      <w:pPr>
        <w:ind w:firstLine="560" w:firstLineChars="200"/>
        <w:rPr>
          <w:rFonts w:ascii="仿宋" w:hAnsi="仿宋" w:eastAsia="仿宋"/>
          <w:bCs/>
          <w:sz w:val="28"/>
          <w:szCs w:val="28"/>
        </w:rPr>
      </w:pPr>
      <w:r>
        <w:rPr>
          <w:rFonts w:hint="eastAsia" w:ascii="仿宋" w:hAnsi="仿宋" w:eastAsia="仿宋"/>
          <w:bCs/>
          <w:sz w:val="28"/>
          <w:szCs w:val="28"/>
        </w:rPr>
        <w:t>(4) 被</w:t>
      </w:r>
      <w:r>
        <w:rPr>
          <w:rFonts w:ascii="仿宋" w:hAnsi="仿宋" w:eastAsia="仿宋"/>
          <w:bCs/>
          <w:sz w:val="28"/>
          <w:szCs w:val="28"/>
        </w:rPr>
        <w:t>SCI</w:t>
      </w:r>
      <w:r>
        <w:rPr>
          <w:rFonts w:hint="eastAsia" w:ascii="仿宋" w:hAnsi="仿宋" w:eastAsia="仿宋"/>
          <w:bCs/>
          <w:sz w:val="28"/>
          <w:szCs w:val="28"/>
        </w:rPr>
        <w:t>检索的C类国际学术会议论文、D类期刊论文积0.5分。</w:t>
      </w:r>
    </w:p>
    <w:p>
      <w:pPr>
        <w:ind w:firstLine="560" w:firstLineChars="200"/>
        <w:rPr>
          <w:rFonts w:ascii="仿宋" w:hAnsi="仿宋" w:eastAsia="仿宋"/>
          <w:bCs/>
          <w:sz w:val="28"/>
          <w:szCs w:val="28"/>
        </w:rPr>
      </w:pPr>
      <w:r>
        <w:rPr>
          <w:rFonts w:hint="eastAsia" w:ascii="仿宋" w:hAnsi="仿宋" w:eastAsia="仿宋"/>
          <w:bCs/>
          <w:sz w:val="28"/>
          <w:szCs w:val="28"/>
        </w:rPr>
        <w:t>(5) 被EI检索的D类国际学术会议科研论文积0.3分，且研究生期间EI会议论文限1篇。</w:t>
      </w:r>
    </w:p>
    <w:p>
      <w:pPr>
        <w:ind w:firstLine="560" w:firstLineChars="200"/>
        <w:rPr>
          <w:rFonts w:ascii="仿宋" w:hAnsi="仿宋" w:eastAsia="仿宋"/>
          <w:bCs/>
          <w:sz w:val="28"/>
          <w:szCs w:val="28"/>
        </w:rPr>
      </w:pPr>
      <w:r>
        <w:rPr>
          <w:rFonts w:hint="eastAsia" w:ascii="仿宋" w:hAnsi="仿宋" w:eastAsia="仿宋"/>
          <w:bCs/>
          <w:sz w:val="28"/>
          <w:szCs w:val="28"/>
        </w:rPr>
        <w:t>(6)</w:t>
      </w:r>
      <w:r>
        <w:rPr>
          <w:rFonts w:ascii="仿宋" w:hAnsi="仿宋" w:eastAsia="仿宋"/>
          <w:bCs/>
          <w:sz w:val="28"/>
          <w:szCs w:val="28"/>
        </w:rPr>
        <w:t xml:space="preserve"> </w:t>
      </w:r>
      <w:r>
        <w:rPr>
          <w:rFonts w:hint="eastAsia" w:ascii="仿宋" w:hAnsi="仿宋" w:eastAsia="仿宋"/>
          <w:sz w:val="28"/>
          <w:szCs w:val="28"/>
        </w:rPr>
        <w:t>发表在开源期刊上的科研论文在上述标准的基础上降一档计分。</w:t>
      </w:r>
      <w:r>
        <w:rPr>
          <w:rFonts w:hint="eastAsia" w:ascii="仿宋" w:hAnsi="仿宋" w:eastAsia="仿宋"/>
          <w:bCs/>
          <w:sz w:val="28"/>
          <w:szCs w:val="28"/>
        </w:rPr>
        <w:t>以上期刊论文除特别说明外，其它凭录用通知和交费证明即可认定为有效。已经见刊发表的论文，以当时期刊的分类标准计算积分；录用的论文以评奖时最新分类标准计算积分。</w:t>
      </w:r>
    </w:p>
    <w:p>
      <w:pPr>
        <w:ind w:firstLine="700" w:firstLineChars="250"/>
        <w:rPr>
          <w:rFonts w:ascii="仿宋" w:hAnsi="仿宋" w:eastAsia="仿宋"/>
          <w:bCs/>
          <w:sz w:val="28"/>
          <w:szCs w:val="28"/>
        </w:rPr>
      </w:pPr>
      <w:r>
        <w:rPr>
          <w:rFonts w:hint="eastAsia" w:ascii="仿宋" w:hAnsi="仿宋" w:eastAsia="仿宋"/>
          <w:bCs/>
          <w:sz w:val="28"/>
          <w:szCs w:val="28"/>
        </w:rPr>
        <w:t>2、申报获得专利量化标准（以1项为参考）（仅导师第一、学生第二或者学生第一、导师第二有效，且均为原分值）</w:t>
      </w:r>
    </w:p>
    <w:p>
      <w:pPr>
        <w:ind w:firstLine="560" w:firstLineChars="200"/>
        <w:rPr>
          <w:rFonts w:ascii="仿宋" w:hAnsi="仿宋" w:eastAsia="仿宋"/>
          <w:bCs/>
          <w:sz w:val="28"/>
          <w:szCs w:val="28"/>
        </w:rPr>
      </w:pPr>
      <w:r>
        <w:rPr>
          <w:rFonts w:hint="eastAsia" w:ascii="仿宋" w:hAnsi="仿宋" w:eastAsia="仿宋"/>
          <w:bCs/>
          <w:sz w:val="28"/>
          <w:szCs w:val="28"/>
        </w:rPr>
        <w:t>(1) 申报国家发明专利并进入实质审查阶段，计0.5分,获得国家发明专利授权计5分。</w:t>
      </w:r>
    </w:p>
    <w:p>
      <w:pPr>
        <w:ind w:firstLine="560" w:firstLineChars="200"/>
        <w:rPr>
          <w:rFonts w:ascii="仿宋" w:hAnsi="仿宋" w:eastAsia="仿宋"/>
          <w:sz w:val="28"/>
          <w:szCs w:val="28"/>
        </w:rPr>
      </w:pPr>
      <w:r>
        <w:rPr>
          <w:rFonts w:hint="eastAsia" w:ascii="仿宋" w:hAnsi="仿宋" w:eastAsia="仿宋"/>
          <w:bCs/>
          <w:sz w:val="28"/>
          <w:szCs w:val="28"/>
        </w:rPr>
        <w:t>(2) 获得国家实用新型专利</w:t>
      </w:r>
      <w:r>
        <w:rPr>
          <w:rFonts w:hint="eastAsia" w:ascii="仿宋" w:hAnsi="仿宋" w:eastAsia="仿宋"/>
          <w:sz w:val="28"/>
          <w:szCs w:val="28"/>
        </w:rPr>
        <w:t>计0.5分。</w:t>
      </w:r>
    </w:p>
    <w:p>
      <w:pPr>
        <w:ind w:firstLine="560" w:firstLineChars="200"/>
        <w:rPr>
          <w:rFonts w:ascii="仿宋" w:hAnsi="仿宋" w:eastAsia="仿宋"/>
          <w:sz w:val="28"/>
          <w:szCs w:val="28"/>
        </w:rPr>
      </w:pPr>
      <w:r>
        <w:rPr>
          <w:rFonts w:hint="eastAsia" w:ascii="仿宋" w:hAnsi="仿宋" w:eastAsia="仿宋"/>
          <w:sz w:val="28"/>
          <w:szCs w:val="28"/>
        </w:rPr>
        <w:t>(3) 研究生期间，发明专利、实用新型专利合计不超过2项，</w:t>
      </w:r>
      <w:r>
        <w:rPr>
          <w:rFonts w:hint="eastAsia" w:ascii="仿宋" w:hAnsi="仿宋" w:eastAsia="仿宋"/>
          <w:bCs/>
          <w:sz w:val="28"/>
          <w:szCs w:val="28"/>
        </w:rPr>
        <w:t>进入实质审查阶段的发明专利限一项，若授权发明专利的实质审查阶段使用过，则计算时扣除实质审查阶段的积分</w:t>
      </w:r>
      <w:r>
        <w:rPr>
          <w:rFonts w:hint="eastAsia" w:ascii="仿宋" w:hAnsi="仿宋" w:eastAsia="仿宋"/>
          <w:sz w:val="28"/>
          <w:szCs w:val="28"/>
        </w:rPr>
        <w:t>。</w:t>
      </w:r>
    </w:p>
    <w:p>
      <w:pPr>
        <w:ind w:firstLine="560" w:firstLineChars="200"/>
        <w:rPr>
          <w:rFonts w:hint="eastAsia" w:ascii="仿宋" w:hAnsi="仿宋" w:eastAsia="仿宋"/>
          <w:sz w:val="28"/>
          <w:szCs w:val="28"/>
        </w:rPr>
      </w:pPr>
      <w:r>
        <w:rPr>
          <w:rFonts w:hint="eastAsia" w:ascii="仿宋" w:hAnsi="仿宋" w:eastAsia="仿宋"/>
          <w:sz w:val="28"/>
          <w:szCs w:val="28"/>
        </w:rPr>
        <w:t>(</w:t>
      </w:r>
      <w:r>
        <w:rPr>
          <w:rFonts w:ascii="仿宋" w:hAnsi="仿宋" w:eastAsia="仿宋"/>
          <w:sz w:val="28"/>
          <w:szCs w:val="28"/>
        </w:rPr>
        <w:t>4</w:t>
      </w:r>
      <w:r>
        <w:rPr>
          <w:rFonts w:hint="eastAsia" w:ascii="仿宋" w:hAnsi="仿宋" w:eastAsia="仿宋"/>
          <w:sz w:val="28"/>
          <w:szCs w:val="28"/>
        </w:rPr>
        <w:t>)</w:t>
      </w:r>
      <w:r>
        <w:rPr>
          <w:rFonts w:ascii="仿宋" w:hAnsi="仿宋" w:eastAsia="仿宋"/>
          <w:sz w:val="28"/>
          <w:szCs w:val="28"/>
        </w:rPr>
        <w:t xml:space="preserve"> </w:t>
      </w:r>
      <w:r>
        <w:rPr>
          <w:rFonts w:hint="eastAsia" w:ascii="仿宋" w:hAnsi="仿宋" w:eastAsia="仿宋"/>
          <w:bCs/>
          <w:sz w:val="28"/>
          <w:szCs w:val="28"/>
        </w:rPr>
        <w:t>所有的专利总积分不超过</w:t>
      </w:r>
      <w:r>
        <w:rPr>
          <w:rFonts w:ascii="仿宋" w:hAnsi="仿宋" w:eastAsia="仿宋"/>
          <w:bCs/>
          <w:sz w:val="28"/>
          <w:szCs w:val="28"/>
        </w:rPr>
        <w:t>6</w:t>
      </w:r>
      <w:r>
        <w:rPr>
          <w:rFonts w:hint="eastAsia" w:ascii="仿宋" w:hAnsi="仿宋" w:eastAsia="仿宋"/>
          <w:bCs/>
          <w:sz w:val="28"/>
          <w:szCs w:val="28"/>
        </w:rPr>
        <w:t>分。</w:t>
      </w:r>
    </w:p>
    <w:p>
      <w:pPr>
        <w:ind w:firstLine="700" w:firstLineChars="250"/>
        <w:rPr>
          <w:rFonts w:ascii="仿宋" w:hAnsi="仿宋" w:eastAsia="仿宋"/>
          <w:sz w:val="28"/>
          <w:szCs w:val="28"/>
        </w:rPr>
      </w:pPr>
      <w:r>
        <w:rPr>
          <w:rFonts w:hint="eastAsia" w:ascii="仿宋" w:hAnsi="仿宋" w:eastAsia="仿宋"/>
          <w:sz w:val="28"/>
          <w:szCs w:val="28"/>
        </w:rPr>
        <w:t>3、研究生科技竟赛量化标准（以1项为参考）</w:t>
      </w:r>
    </w:p>
    <w:p>
      <w:pPr>
        <w:ind w:firstLine="560" w:firstLineChars="200"/>
        <w:rPr>
          <w:rFonts w:ascii="仿宋" w:hAnsi="仿宋" w:eastAsia="仿宋"/>
          <w:sz w:val="28"/>
          <w:szCs w:val="28"/>
        </w:rPr>
      </w:pPr>
      <w:r>
        <w:rPr>
          <w:rFonts w:hint="eastAsia" w:ascii="仿宋" w:hAnsi="仿宋" w:eastAsia="仿宋"/>
          <w:sz w:val="28"/>
          <w:szCs w:val="28"/>
        </w:rPr>
        <w:t>(1) 研究生参加国家级科技竟赛获奖积分：</w:t>
      </w:r>
    </w:p>
    <w:p>
      <w:pPr>
        <w:ind w:firstLine="560" w:firstLineChars="200"/>
        <w:rPr>
          <w:rFonts w:ascii="仿宋" w:hAnsi="仿宋" w:eastAsia="仿宋"/>
          <w:sz w:val="28"/>
          <w:szCs w:val="28"/>
        </w:rPr>
      </w:pPr>
      <w:r>
        <w:rPr>
          <w:rFonts w:hint="eastAsia" w:ascii="仿宋" w:hAnsi="仿宋" w:eastAsia="仿宋"/>
          <w:sz w:val="28"/>
          <w:szCs w:val="28"/>
        </w:rPr>
        <w:t>获国家级一等奖，排名第一名，2.5分；第二名，1.5分；第三名，1分。</w:t>
      </w:r>
    </w:p>
    <w:p>
      <w:pPr>
        <w:ind w:firstLine="560" w:firstLineChars="200"/>
        <w:rPr>
          <w:rFonts w:ascii="仿宋" w:hAnsi="仿宋" w:eastAsia="仿宋"/>
          <w:sz w:val="28"/>
          <w:szCs w:val="28"/>
        </w:rPr>
      </w:pPr>
      <w:r>
        <w:rPr>
          <w:rFonts w:hint="eastAsia" w:ascii="仿宋" w:hAnsi="仿宋" w:eastAsia="仿宋"/>
          <w:sz w:val="28"/>
          <w:szCs w:val="28"/>
        </w:rPr>
        <w:t>国家级二等奖，排名第一名，2分；第二名，1分；第三名， 0.5分。</w:t>
      </w:r>
    </w:p>
    <w:p>
      <w:pPr>
        <w:ind w:firstLine="560" w:firstLineChars="200"/>
        <w:rPr>
          <w:rFonts w:ascii="仿宋" w:hAnsi="仿宋" w:eastAsia="仿宋"/>
          <w:sz w:val="28"/>
          <w:szCs w:val="28"/>
        </w:rPr>
      </w:pPr>
      <w:r>
        <w:rPr>
          <w:rFonts w:hint="eastAsia" w:ascii="仿宋" w:hAnsi="仿宋" w:eastAsia="仿宋"/>
          <w:sz w:val="28"/>
          <w:szCs w:val="28"/>
        </w:rPr>
        <w:t>国家级三等奖，排名第一名，1.5分；第二名，0.5分；第三名，0.2分。</w:t>
      </w:r>
    </w:p>
    <w:p>
      <w:pPr>
        <w:rPr>
          <w:rFonts w:ascii="仿宋" w:hAnsi="仿宋" w:eastAsia="仿宋"/>
          <w:sz w:val="28"/>
          <w:szCs w:val="28"/>
        </w:rPr>
      </w:pPr>
      <w:r>
        <w:rPr>
          <w:rFonts w:hint="eastAsia" w:ascii="仿宋" w:hAnsi="仿宋" w:eastAsia="仿宋"/>
          <w:sz w:val="28"/>
          <w:szCs w:val="28"/>
        </w:rPr>
        <w:t xml:space="preserve">    (2) 研究生参加省级科技竟赛积分：</w:t>
      </w:r>
    </w:p>
    <w:p>
      <w:pPr>
        <w:ind w:firstLine="560" w:firstLineChars="200"/>
        <w:rPr>
          <w:rFonts w:ascii="仿宋" w:hAnsi="仿宋" w:eastAsia="仿宋"/>
          <w:sz w:val="28"/>
          <w:szCs w:val="28"/>
        </w:rPr>
      </w:pPr>
      <w:r>
        <w:rPr>
          <w:rFonts w:hint="eastAsia" w:ascii="仿宋" w:hAnsi="仿宋" w:eastAsia="仿宋"/>
          <w:sz w:val="28"/>
          <w:szCs w:val="28"/>
        </w:rPr>
        <w:t>获省级一等奖，排名第一名，1.5分；第二名，0.5分；第三名，0.2分。</w:t>
      </w:r>
    </w:p>
    <w:p>
      <w:pPr>
        <w:ind w:firstLine="560" w:firstLineChars="200"/>
        <w:rPr>
          <w:rFonts w:ascii="仿宋" w:hAnsi="仿宋" w:eastAsia="仿宋"/>
          <w:sz w:val="28"/>
          <w:szCs w:val="28"/>
        </w:rPr>
      </w:pPr>
      <w:r>
        <w:rPr>
          <w:rFonts w:hint="eastAsia" w:ascii="仿宋" w:hAnsi="仿宋" w:eastAsia="仿宋"/>
          <w:sz w:val="28"/>
          <w:szCs w:val="28"/>
        </w:rPr>
        <w:t>省级二等奖，排名第一名，0.8分；第二名，0.4分；第三名，积0.2分。</w:t>
      </w:r>
    </w:p>
    <w:p>
      <w:pPr>
        <w:ind w:firstLine="560" w:firstLineChars="200"/>
        <w:rPr>
          <w:rFonts w:ascii="仿宋" w:hAnsi="仿宋" w:eastAsia="仿宋"/>
          <w:sz w:val="28"/>
          <w:szCs w:val="28"/>
        </w:rPr>
      </w:pPr>
      <w:r>
        <w:rPr>
          <w:rFonts w:hint="eastAsia" w:ascii="仿宋" w:hAnsi="仿宋" w:eastAsia="仿宋"/>
          <w:sz w:val="28"/>
          <w:szCs w:val="28"/>
        </w:rPr>
        <w:t>省级三等奖，排名第一名，0.5分；第二名，0.2分；第三名，积0.1分。</w:t>
      </w:r>
    </w:p>
    <w:p>
      <w:pPr>
        <w:ind w:firstLine="560" w:firstLineChars="200"/>
        <w:rPr>
          <w:rFonts w:ascii="仿宋" w:hAnsi="仿宋" w:eastAsia="仿宋"/>
          <w:sz w:val="28"/>
          <w:szCs w:val="28"/>
        </w:rPr>
      </w:pPr>
      <w:r>
        <w:rPr>
          <w:rFonts w:hint="eastAsia" w:ascii="仿宋" w:hAnsi="仿宋" w:eastAsia="仿宋"/>
          <w:sz w:val="28"/>
          <w:szCs w:val="28"/>
        </w:rPr>
        <w:t>(3)同一个竟赛的参赛者积分只计算参加一个赛队的获奖积分，不同级别的竟赛获奖按照最高获奖级别积分。</w:t>
      </w:r>
    </w:p>
    <w:p>
      <w:pPr>
        <w:ind w:firstLine="560" w:firstLineChars="200"/>
        <w:rPr>
          <w:rFonts w:ascii="仿宋" w:hAnsi="仿宋" w:eastAsia="仿宋"/>
          <w:sz w:val="28"/>
          <w:szCs w:val="28"/>
        </w:rPr>
      </w:pPr>
      <w:r>
        <w:rPr>
          <w:rFonts w:hint="eastAsia" w:ascii="仿宋" w:hAnsi="仿宋" w:eastAsia="仿宋"/>
          <w:sz w:val="28"/>
          <w:szCs w:val="28"/>
        </w:rPr>
        <w:t>(4)研究生参加的国家级科技竟赛种类和省级竟赛种类以学校研究生部和学院学术委员会认可的种类为准。</w:t>
      </w:r>
    </w:p>
    <w:p>
      <w:pPr>
        <w:ind w:firstLine="548" w:firstLineChars="196"/>
        <w:rPr>
          <w:rFonts w:ascii="仿宋" w:hAnsi="仿宋" w:eastAsia="仿宋"/>
          <w:bCs/>
          <w:sz w:val="28"/>
          <w:szCs w:val="28"/>
        </w:rPr>
      </w:pPr>
      <w:r>
        <w:rPr>
          <w:rFonts w:hint="eastAsia" w:ascii="仿宋" w:hAnsi="仿宋" w:eastAsia="仿宋"/>
          <w:bCs/>
          <w:sz w:val="28"/>
          <w:szCs w:val="28"/>
        </w:rPr>
        <w:t>(5)所有的竟赛获奖总积分不超过4分。</w:t>
      </w:r>
    </w:p>
    <w:p>
      <w:pPr>
        <w:ind w:firstLine="548" w:firstLineChars="196"/>
        <w:rPr>
          <w:rFonts w:ascii="仿宋" w:hAnsi="仿宋" w:eastAsia="仿宋"/>
          <w:bCs/>
          <w:sz w:val="28"/>
          <w:szCs w:val="28"/>
        </w:rPr>
      </w:pPr>
      <w:r>
        <w:rPr>
          <w:rFonts w:hint="eastAsia" w:ascii="仿宋" w:hAnsi="仿宋" w:eastAsia="仿宋"/>
          <w:bCs/>
          <w:sz w:val="28"/>
          <w:szCs w:val="28"/>
        </w:rPr>
        <w:t>(6)竞赛只计算与控制学科相关的理工科类学科类竞赛，且数学建模类竞赛只计算国家级获奖积分。</w:t>
      </w:r>
    </w:p>
    <w:p>
      <w:pPr>
        <w:ind w:firstLine="548" w:firstLineChars="196"/>
        <w:rPr>
          <w:rFonts w:ascii="仿宋" w:hAnsi="仿宋" w:eastAsia="仿宋"/>
          <w:bCs/>
          <w:sz w:val="28"/>
          <w:szCs w:val="28"/>
        </w:rPr>
      </w:pPr>
      <w:r>
        <w:rPr>
          <w:rFonts w:hint="eastAsia" w:ascii="仿宋" w:hAnsi="仿宋" w:eastAsia="仿宋"/>
          <w:bCs/>
          <w:sz w:val="28"/>
          <w:szCs w:val="28"/>
        </w:rPr>
        <w:t>(7)对于无法确认获奖者排名的竞赛积分，以有效名次（前三名）的平均分计算。</w:t>
      </w:r>
    </w:p>
    <w:p>
      <w:pPr>
        <w:ind w:firstLine="700" w:firstLineChars="250"/>
        <w:rPr>
          <w:rFonts w:ascii="仿宋" w:hAnsi="仿宋" w:eastAsia="仿宋"/>
          <w:sz w:val="28"/>
          <w:szCs w:val="28"/>
        </w:rPr>
      </w:pPr>
      <w:r>
        <w:rPr>
          <w:rFonts w:hint="eastAsia" w:ascii="仿宋" w:hAnsi="仿宋" w:eastAsia="仿宋"/>
          <w:sz w:val="28"/>
          <w:szCs w:val="28"/>
        </w:rPr>
        <w:t>4、科研获奖量化标准（以1项为参考）必须有导师在其中，有获奖证书的有效，名次以获奖证书为准。若导师排名第一，学生排名第二，以学生排名第一计算；学生排名第一为原分值。</w:t>
      </w:r>
    </w:p>
    <w:p>
      <w:pPr>
        <w:ind w:firstLine="560" w:firstLineChars="200"/>
        <w:rPr>
          <w:rFonts w:ascii="仿宋" w:hAnsi="仿宋" w:eastAsia="仿宋"/>
          <w:sz w:val="28"/>
          <w:szCs w:val="28"/>
        </w:rPr>
      </w:pPr>
      <w:r>
        <w:rPr>
          <w:rFonts w:hint="eastAsia" w:ascii="仿宋" w:hAnsi="仿宋" w:eastAsia="仿宋"/>
          <w:sz w:val="28"/>
          <w:szCs w:val="28"/>
        </w:rPr>
        <w:t>(1) 获得国家级科技二等奖、排名第一名，50分；第二名，25分；第三名，15分；第四名，11分；第五名，9分；第六名，7分；第七名，6分，第八名，5分；第九名，4.5分；第十名，4分；第十一名，3.5分；第十二名，3分；第十三名，2.5分；第十四名，2分；第十五名，1.5分。</w:t>
      </w:r>
    </w:p>
    <w:p>
      <w:pPr>
        <w:rPr>
          <w:rFonts w:ascii="仿宋" w:hAnsi="仿宋" w:eastAsia="仿宋"/>
          <w:sz w:val="28"/>
          <w:szCs w:val="28"/>
        </w:rPr>
      </w:pPr>
      <w:r>
        <w:rPr>
          <w:rFonts w:hint="eastAsia" w:ascii="仿宋" w:hAnsi="仿宋" w:eastAsia="仿宋"/>
          <w:sz w:val="28"/>
          <w:szCs w:val="28"/>
        </w:rPr>
        <w:t xml:space="preserve">    (2) 获得省（部）级科技一等奖、排名第一名，25分；第二名，15分；第三名，11分；第四名，9分；第五名，7分；第六名，5分；第七名，4分，第八名，3分；第九名，2分；第十名，1分；第十一名，0.5分。</w:t>
      </w:r>
    </w:p>
    <w:p>
      <w:pPr>
        <w:ind w:firstLine="420" w:firstLineChars="150"/>
        <w:rPr>
          <w:rFonts w:ascii="仿宋" w:hAnsi="仿宋" w:eastAsia="仿宋"/>
          <w:sz w:val="28"/>
          <w:szCs w:val="28"/>
        </w:rPr>
      </w:pPr>
      <w:r>
        <w:rPr>
          <w:rFonts w:hint="eastAsia" w:ascii="仿宋" w:hAnsi="仿宋" w:eastAsia="仿宋"/>
          <w:sz w:val="28"/>
          <w:szCs w:val="28"/>
        </w:rPr>
        <w:t>(3) 获得省（部）级科技二等奖、排名第一名，15分；第二名，10分；第三名，7.5分；第四名，6分；第五名，4.5分；第六名，3.5分；第七名，2.5分，第八名，1.5分；第九名，0.5分。</w:t>
      </w:r>
    </w:p>
    <w:p>
      <w:pPr>
        <w:ind w:firstLine="420" w:firstLineChars="150"/>
        <w:rPr>
          <w:rFonts w:ascii="仿宋" w:hAnsi="仿宋" w:eastAsia="仿宋"/>
          <w:sz w:val="28"/>
          <w:szCs w:val="28"/>
        </w:rPr>
      </w:pPr>
      <w:r>
        <w:rPr>
          <w:rFonts w:hint="eastAsia" w:ascii="仿宋" w:hAnsi="仿宋" w:eastAsia="仿宋"/>
          <w:sz w:val="28"/>
          <w:szCs w:val="28"/>
        </w:rPr>
        <w:t>(4) 获得省（部）级科技三等奖、厅（局）级科技进步一等奖，排名第一名，10分；第二名，6.5分；第三名，4.5分；第四名，2.5分；第五名，1.5分。</w:t>
      </w:r>
    </w:p>
    <w:p>
      <w:pPr>
        <w:ind w:firstLine="420" w:firstLineChars="150"/>
        <w:rPr>
          <w:rFonts w:ascii="仿宋" w:hAnsi="仿宋" w:eastAsia="仿宋"/>
          <w:sz w:val="28"/>
          <w:szCs w:val="28"/>
        </w:rPr>
      </w:pPr>
      <w:r>
        <w:rPr>
          <w:rFonts w:hint="eastAsia" w:ascii="仿宋" w:hAnsi="仿宋" w:eastAsia="仿宋"/>
          <w:sz w:val="28"/>
          <w:szCs w:val="28"/>
        </w:rPr>
        <w:t>(5) 获得厅（局）级科技奖, ①厅（局）级科技进步二等奖,排名第一名，5分；第二名，2.5分；第三名，1分；②厅（局）级科技进步三等奖,排名第一名，2.5分；第二名，1.5分；第三名，0.5分。</w:t>
      </w:r>
    </w:p>
    <w:p>
      <w:pPr>
        <w:ind w:firstLine="560" w:firstLineChars="200"/>
        <w:rPr>
          <w:rFonts w:ascii="仿宋" w:hAnsi="仿宋" w:eastAsia="仿宋"/>
          <w:sz w:val="28"/>
          <w:szCs w:val="28"/>
        </w:rPr>
      </w:pPr>
      <w:r>
        <w:rPr>
          <w:rFonts w:hint="eastAsia" w:ascii="仿宋" w:hAnsi="仿宋" w:eastAsia="仿宋"/>
          <w:sz w:val="28"/>
          <w:szCs w:val="28"/>
        </w:rPr>
        <w:t>5、企事业委托的横向课题（以1项为参考）（学生排名第一为原分值，其余名次无效）</w:t>
      </w:r>
    </w:p>
    <w:p>
      <w:pPr>
        <w:ind w:firstLine="560" w:firstLineChars="200"/>
        <w:rPr>
          <w:rFonts w:ascii="仿宋" w:hAnsi="仿宋" w:eastAsia="仿宋"/>
          <w:sz w:val="28"/>
          <w:szCs w:val="28"/>
        </w:rPr>
      </w:pPr>
      <w:r>
        <w:rPr>
          <w:rFonts w:hint="eastAsia" w:ascii="仿宋" w:hAnsi="仿宋" w:eastAsia="仿宋"/>
          <w:sz w:val="28"/>
          <w:szCs w:val="28"/>
        </w:rPr>
        <w:t>经费到款额的每1万计0.1分，不足1万按当量计算。</w:t>
      </w:r>
    </w:p>
    <w:p>
      <w:pPr>
        <w:ind w:firstLine="562" w:firstLineChars="200"/>
        <w:rPr>
          <w:rFonts w:ascii="仿宋" w:hAnsi="仿宋" w:eastAsia="仿宋"/>
          <w:b/>
          <w:bCs/>
          <w:sz w:val="28"/>
          <w:szCs w:val="28"/>
        </w:rPr>
      </w:pPr>
      <w:r>
        <w:rPr>
          <w:rFonts w:hint="eastAsia" w:ascii="仿宋" w:hAnsi="仿宋" w:eastAsia="仿宋"/>
          <w:b/>
          <w:bCs/>
          <w:sz w:val="28"/>
          <w:szCs w:val="28"/>
        </w:rPr>
        <w:t>四、思想政治及综合现实表现绩点</w:t>
      </w:r>
    </w:p>
    <w:p>
      <w:pPr>
        <w:ind w:firstLine="560" w:firstLineChars="200"/>
        <w:rPr>
          <w:rFonts w:ascii="仿宋" w:hAnsi="仿宋" w:eastAsia="仿宋"/>
          <w:sz w:val="28"/>
          <w:szCs w:val="28"/>
        </w:rPr>
      </w:pPr>
      <w:r>
        <w:rPr>
          <w:rFonts w:hint="eastAsia" w:ascii="仿宋" w:hAnsi="仿宋" w:eastAsia="仿宋"/>
          <w:sz w:val="28"/>
          <w:szCs w:val="28"/>
        </w:rPr>
        <w:t>（一）国家奖学金（5分）</w:t>
      </w:r>
    </w:p>
    <w:p>
      <w:pPr>
        <w:ind w:firstLine="560" w:firstLineChars="200"/>
        <w:rPr>
          <w:rFonts w:ascii="仿宋" w:hAnsi="仿宋" w:eastAsia="仿宋"/>
          <w:sz w:val="28"/>
          <w:szCs w:val="28"/>
        </w:rPr>
      </w:pPr>
      <w:r>
        <w:rPr>
          <w:rFonts w:hint="eastAsia" w:ascii="仿宋" w:hAnsi="仿宋" w:eastAsia="仿宋"/>
          <w:sz w:val="28"/>
          <w:szCs w:val="28"/>
        </w:rPr>
        <w:t>1、政治素质：拥护党的路线、方针、政策，认真学习贯彻党的最新理论成果，不发表不当言论，自觉完成各类线上线下理论学习。</w:t>
      </w:r>
    </w:p>
    <w:p>
      <w:pPr>
        <w:ind w:firstLine="560" w:firstLineChars="200"/>
        <w:rPr>
          <w:rFonts w:ascii="仿宋" w:hAnsi="仿宋" w:eastAsia="仿宋"/>
          <w:sz w:val="28"/>
          <w:szCs w:val="28"/>
        </w:rPr>
      </w:pPr>
      <w:r>
        <w:rPr>
          <w:rFonts w:hint="eastAsia" w:ascii="仿宋" w:hAnsi="仿宋" w:eastAsia="仿宋"/>
          <w:sz w:val="28"/>
          <w:szCs w:val="28"/>
        </w:rPr>
        <w:t xml:space="preserve">2、组织纪律：文明礼貌，遵纪守法，诚实守信，组织纪律性强，无违反校规校纪行为。 </w:t>
      </w:r>
    </w:p>
    <w:p>
      <w:pPr>
        <w:ind w:firstLine="560" w:firstLineChars="200"/>
        <w:rPr>
          <w:rFonts w:ascii="仿宋" w:hAnsi="仿宋" w:eastAsia="仿宋"/>
          <w:sz w:val="28"/>
          <w:szCs w:val="28"/>
        </w:rPr>
      </w:pPr>
      <w:r>
        <w:rPr>
          <w:rFonts w:hint="eastAsia" w:ascii="仿宋" w:hAnsi="仿宋" w:eastAsia="仿宋"/>
          <w:sz w:val="28"/>
          <w:szCs w:val="28"/>
        </w:rPr>
        <w:t>3、学习态度：认真学习，勤奋刻苦，学术严谨，论文无抄袭，积极投入到学习科研中，上课出勤率高，表现优异。</w:t>
      </w:r>
    </w:p>
    <w:p>
      <w:pPr>
        <w:ind w:firstLine="560" w:firstLineChars="200"/>
        <w:rPr>
          <w:rFonts w:ascii="仿宋" w:hAnsi="仿宋" w:eastAsia="仿宋"/>
          <w:sz w:val="28"/>
          <w:szCs w:val="28"/>
        </w:rPr>
      </w:pPr>
      <w:r>
        <w:rPr>
          <w:rFonts w:hint="eastAsia" w:ascii="仿宋" w:hAnsi="仿宋" w:eastAsia="仿宋"/>
          <w:sz w:val="28"/>
          <w:szCs w:val="28"/>
        </w:rPr>
        <w:t xml:space="preserve">4、宿舍卫生：宿舍保持清洁无异味，床铺整洁，物品摆放有序，无安全隐患，无违章物品。 </w:t>
      </w:r>
    </w:p>
    <w:p>
      <w:pPr>
        <w:ind w:firstLine="560" w:firstLineChars="200"/>
        <w:rPr>
          <w:rFonts w:ascii="仿宋" w:hAnsi="仿宋" w:eastAsia="仿宋"/>
          <w:sz w:val="28"/>
          <w:szCs w:val="28"/>
        </w:rPr>
      </w:pPr>
      <w:r>
        <w:rPr>
          <w:rFonts w:hint="eastAsia" w:ascii="仿宋" w:hAnsi="仿宋" w:eastAsia="仿宋"/>
          <w:sz w:val="28"/>
          <w:szCs w:val="28"/>
        </w:rPr>
        <w:t xml:space="preserve">5、社会工作：积极承担社会工作，热情为学校、院系、班级和同学们开展服务，积极参加学校学院组织的各项文体活动，积极参加社会实践。 </w:t>
      </w:r>
    </w:p>
    <w:p>
      <w:pPr>
        <w:ind w:firstLine="560" w:firstLineChars="200"/>
        <w:rPr>
          <w:rFonts w:ascii="仿宋" w:hAnsi="仿宋" w:eastAsia="仿宋"/>
          <w:sz w:val="28"/>
          <w:szCs w:val="28"/>
        </w:rPr>
      </w:pPr>
      <w:r>
        <w:rPr>
          <w:rFonts w:hint="eastAsia" w:ascii="仿宋" w:hAnsi="仿宋" w:eastAsia="仿宋"/>
          <w:sz w:val="28"/>
          <w:szCs w:val="28"/>
        </w:rPr>
        <w:t>（二）学业奖学金</w:t>
      </w:r>
      <w:r>
        <w:rPr>
          <w:rFonts w:hint="eastAsia" w:ascii="仿宋" w:hAnsi="仿宋" w:eastAsia="仿宋"/>
          <w:sz w:val="28"/>
          <w:szCs w:val="28"/>
          <w:lang w:eastAsia="zh-CN"/>
        </w:rPr>
        <w:t>、</w:t>
      </w:r>
      <w:r>
        <w:rPr>
          <w:rFonts w:hint="eastAsia" w:ascii="仿宋" w:hAnsi="仿宋" w:eastAsia="仿宋"/>
          <w:sz w:val="28"/>
          <w:szCs w:val="28"/>
          <w:lang w:val="en-US" w:eastAsia="zh-CN"/>
        </w:rPr>
        <w:t>学业助学金</w:t>
      </w:r>
      <w:r>
        <w:rPr>
          <w:rFonts w:hint="eastAsia" w:ascii="仿宋" w:hAnsi="仿宋" w:eastAsia="仿宋"/>
          <w:sz w:val="28"/>
          <w:szCs w:val="28"/>
        </w:rPr>
        <w:t>（4.5分）</w:t>
      </w:r>
    </w:p>
    <w:p>
      <w:pPr>
        <w:ind w:firstLine="560" w:firstLineChars="200"/>
        <w:rPr>
          <w:rFonts w:ascii="仿宋" w:hAnsi="仿宋" w:eastAsia="仿宋"/>
          <w:sz w:val="28"/>
          <w:szCs w:val="28"/>
        </w:rPr>
      </w:pPr>
      <w:r>
        <w:rPr>
          <w:rFonts w:hint="eastAsia" w:ascii="仿宋" w:hAnsi="仿宋" w:eastAsia="仿宋"/>
          <w:sz w:val="28"/>
          <w:szCs w:val="28"/>
        </w:rPr>
        <w:t xml:space="preserve">1、思想政治（2分） </w:t>
      </w:r>
    </w:p>
    <w:p>
      <w:pPr>
        <w:ind w:firstLine="560" w:firstLineChars="200"/>
        <w:rPr>
          <w:rFonts w:ascii="仿宋" w:hAnsi="仿宋" w:eastAsia="仿宋"/>
          <w:sz w:val="28"/>
          <w:szCs w:val="28"/>
        </w:rPr>
      </w:pPr>
      <w:r>
        <w:rPr>
          <w:rFonts w:hint="eastAsia" w:ascii="仿宋" w:hAnsi="仿宋" w:eastAsia="仿宋"/>
          <w:sz w:val="28"/>
          <w:szCs w:val="28"/>
        </w:rPr>
        <w:t>（1）政治素质：拥护党的路线、方针、政策，认真学习贯彻党的最新理论成果，不发表不当言论，自觉完成各类线上线下理论学习。</w:t>
      </w:r>
    </w:p>
    <w:p>
      <w:pPr>
        <w:ind w:firstLine="560" w:firstLineChars="200"/>
        <w:rPr>
          <w:rFonts w:ascii="仿宋" w:hAnsi="仿宋" w:eastAsia="仿宋"/>
          <w:sz w:val="28"/>
          <w:szCs w:val="28"/>
        </w:rPr>
      </w:pPr>
      <w:r>
        <w:rPr>
          <w:rFonts w:hint="eastAsia" w:ascii="仿宋" w:hAnsi="仿宋" w:eastAsia="仿宋"/>
          <w:sz w:val="28"/>
          <w:szCs w:val="28"/>
        </w:rPr>
        <w:t xml:space="preserve">（2）组织纪律：文明礼貌，遵纪守法，诚实守信，组织纪律性强，无违反校规校纪行为。 </w:t>
      </w:r>
    </w:p>
    <w:p>
      <w:pPr>
        <w:ind w:firstLine="560" w:firstLineChars="200"/>
        <w:rPr>
          <w:rFonts w:ascii="仿宋" w:hAnsi="仿宋" w:eastAsia="仿宋"/>
          <w:sz w:val="28"/>
          <w:szCs w:val="28"/>
        </w:rPr>
      </w:pPr>
      <w:r>
        <w:rPr>
          <w:rFonts w:hint="eastAsia" w:ascii="仿宋" w:hAnsi="仿宋" w:eastAsia="仿宋"/>
          <w:sz w:val="28"/>
          <w:szCs w:val="28"/>
        </w:rPr>
        <w:t xml:space="preserve">（3）宿舍卫生：宿舍保持清洁无异味，床铺整洁，物品摆放有序，无安全隐患，无违章物品。 </w:t>
      </w:r>
    </w:p>
    <w:p>
      <w:pPr>
        <w:ind w:firstLine="560" w:firstLineChars="200"/>
        <w:rPr>
          <w:rFonts w:ascii="仿宋" w:hAnsi="仿宋" w:eastAsia="仿宋"/>
          <w:sz w:val="28"/>
          <w:szCs w:val="28"/>
        </w:rPr>
      </w:pPr>
      <w:r>
        <w:rPr>
          <w:rFonts w:hint="eastAsia" w:ascii="仿宋" w:hAnsi="仿宋" w:eastAsia="仿宋"/>
          <w:sz w:val="28"/>
          <w:szCs w:val="28"/>
        </w:rPr>
        <w:t xml:space="preserve">（4）学习态度：认真学习，勤奋刻苦，学术严谨，论文无抄袭，积极投入到学习科研中，上课出勤率高，表现优异。 </w:t>
      </w:r>
    </w:p>
    <w:p>
      <w:pPr>
        <w:ind w:firstLine="560" w:firstLineChars="200"/>
        <w:rPr>
          <w:rFonts w:ascii="仿宋" w:hAnsi="仿宋" w:eastAsia="仿宋"/>
          <w:sz w:val="28"/>
          <w:szCs w:val="28"/>
        </w:rPr>
      </w:pPr>
      <w:r>
        <w:rPr>
          <w:rFonts w:hint="eastAsia" w:ascii="仿宋" w:hAnsi="仿宋" w:eastAsia="仿宋"/>
          <w:sz w:val="28"/>
          <w:szCs w:val="28"/>
        </w:rPr>
        <w:t xml:space="preserve">（5）积极参加学校学院组织的各项文体活动，积极参加社会实践。 </w:t>
      </w:r>
    </w:p>
    <w:p>
      <w:pPr>
        <w:ind w:firstLine="560" w:firstLineChars="200"/>
        <w:rPr>
          <w:rFonts w:ascii="仿宋" w:hAnsi="仿宋" w:eastAsia="仿宋"/>
          <w:sz w:val="28"/>
          <w:szCs w:val="28"/>
        </w:rPr>
      </w:pPr>
      <w:r>
        <w:rPr>
          <w:rFonts w:hint="eastAsia" w:ascii="仿宋" w:hAnsi="仿宋" w:eastAsia="仿宋"/>
          <w:sz w:val="28"/>
          <w:szCs w:val="28"/>
        </w:rPr>
        <w:t xml:space="preserve">2、社会工作（1.5分） </w:t>
      </w:r>
    </w:p>
    <w:p>
      <w:pPr>
        <w:ind w:firstLine="560" w:firstLineChars="200"/>
        <w:rPr>
          <w:rFonts w:ascii="仿宋" w:hAnsi="仿宋" w:eastAsia="仿宋"/>
          <w:sz w:val="28"/>
          <w:szCs w:val="28"/>
        </w:rPr>
      </w:pPr>
      <w:r>
        <w:rPr>
          <w:rFonts w:hint="eastAsia" w:ascii="仿宋" w:hAnsi="仿宋" w:eastAsia="仿宋"/>
          <w:sz w:val="28"/>
          <w:szCs w:val="28"/>
        </w:rPr>
        <w:t>（1）班长、党支书、研究生会主席1.5分。</w:t>
      </w:r>
    </w:p>
    <w:p>
      <w:pPr>
        <w:ind w:firstLine="560" w:firstLineChars="200"/>
        <w:rPr>
          <w:rFonts w:ascii="仿宋" w:hAnsi="仿宋" w:eastAsia="仿宋"/>
          <w:sz w:val="28"/>
          <w:szCs w:val="28"/>
        </w:rPr>
      </w:pPr>
      <w:r>
        <w:rPr>
          <w:rFonts w:hint="eastAsia" w:ascii="仿宋" w:hAnsi="仿宋" w:eastAsia="仿宋"/>
          <w:sz w:val="28"/>
          <w:szCs w:val="28"/>
        </w:rPr>
        <w:t>（2）生活班长、学习委员、研究生会副主席1分。</w:t>
      </w:r>
    </w:p>
    <w:p>
      <w:pPr>
        <w:ind w:firstLine="560" w:firstLineChars="200"/>
        <w:rPr>
          <w:rFonts w:ascii="仿宋" w:hAnsi="仿宋" w:eastAsia="仿宋"/>
          <w:sz w:val="28"/>
          <w:szCs w:val="28"/>
        </w:rPr>
      </w:pPr>
      <w:r>
        <w:rPr>
          <w:rFonts w:hint="eastAsia" w:ascii="仿宋" w:hAnsi="仿宋" w:eastAsia="仿宋"/>
          <w:sz w:val="28"/>
          <w:szCs w:val="28"/>
        </w:rPr>
        <w:t>（3）其他学生干部0.5分。</w:t>
      </w:r>
    </w:p>
    <w:p>
      <w:pPr>
        <w:ind w:firstLine="560" w:firstLineChars="200"/>
        <w:rPr>
          <w:rFonts w:ascii="仿宋" w:hAnsi="仿宋" w:eastAsia="仿宋"/>
          <w:sz w:val="28"/>
          <w:szCs w:val="28"/>
        </w:rPr>
      </w:pPr>
      <w:r>
        <w:rPr>
          <w:rFonts w:hint="eastAsia" w:ascii="仿宋" w:hAnsi="仿宋" w:eastAsia="仿宋"/>
          <w:sz w:val="28"/>
          <w:szCs w:val="28"/>
        </w:rPr>
        <w:t>学生干部工作须满一年，在参评学年中未任满一年者按月折算加分。身兼多职学生干部得分以最高分计算，不能重复加分。</w:t>
      </w:r>
    </w:p>
    <w:p>
      <w:pPr>
        <w:ind w:firstLine="560" w:firstLineChars="200"/>
        <w:rPr>
          <w:rFonts w:ascii="仿宋" w:hAnsi="仿宋" w:eastAsia="仿宋"/>
          <w:sz w:val="28"/>
          <w:szCs w:val="28"/>
        </w:rPr>
      </w:pPr>
      <w:r>
        <w:rPr>
          <w:rFonts w:hint="eastAsia" w:ascii="仿宋" w:hAnsi="仿宋" w:eastAsia="仿宋"/>
          <w:sz w:val="28"/>
          <w:szCs w:val="28"/>
        </w:rPr>
        <w:t xml:space="preserve">3、获奖情况（1分） </w:t>
      </w:r>
    </w:p>
    <w:p>
      <w:pPr>
        <w:ind w:firstLine="560" w:firstLineChars="200"/>
        <w:rPr>
          <w:rFonts w:ascii="仿宋" w:hAnsi="仿宋" w:eastAsia="仿宋"/>
          <w:sz w:val="28"/>
          <w:szCs w:val="28"/>
        </w:rPr>
      </w:pPr>
      <w:r>
        <w:rPr>
          <w:rFonts w:hint="eastAsia" w:ascii="仿宋" w:hAnsi="仿宋" w:eastAsia="仿宋"/>
          <w:sz w:val="28"/>
          <w:szCs w:val="28"/>
        </w:rPr>
        <w:t>获省级荣誉称号1分，获校级荣誉称号0.5分</w:t>
      </w:r>
      <w:r>
        <w:rPr>
          <w:rFonts w:hint="eastAsia" w:ascii="仿宋" w:hAnsi="仿宋" w:eastAsia="仿宋"/>
          <w:sz w:val="28"/>
          <w:szCs w:val="28"/>
          <w:lang w:eastAsia="zh-CN"/>
        </w:rPr>
        <w:t>，</w:t>
      </w:r>
      <w:bookmarkStart w:id="1" w:name="_GoBack"/>
      <w:bookmarkEnd w:id="1"/>
      <w:r>
        <w:rPr>
          <w:rFonts w:hint="eastAsia" w:ascii="仿宋" w:hAnsi="仿宋" w:eastAsia="仿宋"/>
          <w:sz w:val="28"/>
          <w:szCs w:val="28"/>
          <w:lang w:val="en-US" w:eastAsia="zh-CN"/>
        </w:rPr>
        <w:t>同时获得按照最高荣誉加分且只加一次。</w:t>
      </w:r>
      <w:r>
        <w:rPr>
          <w:rFonts w:hint="eastAsia" w:ascii="仿宋" w:hAnsi="仿宋" w:eastAsia="仿宋"/>
          <w:sz w:val="28"/>
          <w:szCs w:val="28"/>
        </w:rPr>
        <w:t>（非科研学术竞赛类获奖）</w:t>
      </w:r>
    </w:p>
    <w:p>
      <w:pPr>
        <w:ind w:firstLine="562" w:firstLineChars="200"/>
        <w:rPr>
          <w:rFonts w:ascii="仿宋" w:hAnsi="仿宋" w:eastAsia="仿宋"/>
          <w:b/>
          <w:bCs/>
          <w:sz w:val="28"/>
          <w:szCs w:val="28"/>
        </w:rPr>
      </w:pPr>
      <w:r>
        <w:rPr>
          <w:rFonts w:hint="eastAsia" w:ascii="仿宋" w:hAnsi="仿宋" w:eastAsia="仿宋"/>
          <w:b/>
          <w:bCs/>
          <w:sz w:val="28"/>
          <w:szCs w:val="28"/>
        </w:rPr>
        <w:t>五、总绩点</w:t>
      </w:r>
    </w:p>
    <w:p>
      <w:pPr>
        <w:ind w:firstLine="560" w:firstLineChars="200"/>
        <w:rPr>
          <w:rFonts w:ascii="仿宋" w:hAnsi="仿宋" w:eastAsia="仿宋"/>
          <w:bCs/>
          <w:sz w:val="28"/>
          <w:szCs w:val="28"/>
        </w:rPr>
      </w:pPr>
      <w:r>
        <w:rPr>
          <w:rFonts w:hint="eastAsia" w:ascii="仿宋" w:hAnsi="仿宋" w:eastAsia="仿宋"/>
          <w:bCs/>
          <w:sz w:val="28"/>
          <w:szCs w:val="28"/>
        </w:rPr>
        <w:t>1、国家奖学金</w:t>
      </w:r>
    </w:p>
    <w:p>
      <w:pPr>
        <w:rPr>
          <w:rFonts w:ascii="仿宋" w:hAnsi="仿宋" w:eastAsia="仿宋"/>
          <w:bCs/>
          <w:sz w:val="28"/>
          <w:szCs w:val="28"/>
        </w:rPr>
      </w:pPr>
      <w:r>
        <w:rPr>
          <w:rFonts w:hint="eastAsia" w:ascii="仿宋" w:hAnsi="仿宋" w:eastAsia="仿宋"/>
          <w:bCs/>
          <w:sz w:val="28"/>
          <w:szCs w:val="28"/>
        </w:rPr>
        <w:t xml:space="preserve">学生的总绩点分数=外语等级绩点+平均学分绩点30%+科研量化绩点60%+思想政治及综合现实表现10%。 </w:t>
      </w:r>
    </w:p>
    <w:p>
      <w:pPr>
        <w:numPr>
          <w:ilvl w:val="0"/>
          <w:numId w:val="1"/>
        </w:numPr>
        <w:ind w:firstLine="560" w:firstLineChars="200"/>
        <w:rPr>
          <w:rFonts w:ascii="仿宋" w:hAnsi="仿宋" w:eastAsia="仿宋"/>
          <w:bCs/>
          <w:sz w:val="28"/>
          <w:szCs w:val="28"/>
        </w:rPr>
      </w:pPr>
      <w:r>
        <w:rPr>
          <w:rFonts w:hint="eastAsia" w:ascii="仿宋" w:hAnsi="仿宋" w:eastAsia="仿宋"/>
          <w:bCs/>
          <w:sz w:val="28"/>
          <w:szCs w:val="28"/>
        </w:rPr>
        <w:t>学业奖学金</w:t>
      </w:r>
      <w:r>
        <w:rPr>
          <w:rFonts w:hint="eastAsia" w:ascii="仿宋" w:hAnsi="仿宋" w:eastAsia="仿宋"/>
          <w:bCs/>
          <w:sz w:val="28"/>
          <w:szCs w:val="28"/>
          <w:lang w:eastAsia="zh-CN"/>
        </w:rPr>
        <w:t>、</w:t>
      </w:r>
      <w:r>
        <w:rPr>
          <w:rFonts w:hint="eastAsia" w:ascii="仿宋" w:hAnsi="仿宋" w:eastAsia="仿宋"/>
          <w:bCs/>
          <w:sz w:val="28"/>
          <w:szCs w:val="28"/>
        </w:rPr>
        <w:t>学业</w:t>
      </w:r>
      <w:r>
        <w:rPr>
          <w:rFonts w:hint="eastAsia" w:ascii="仿宋" w:hAnsi="仿宋" w:eastAsia="仿宋"/>
          <w:bCs/>
          <w:sz w:val="28"/>
          <w:szCs w:val="28"/>
          <w:lang w:val="en-US" w:eastAsia="zh-CN"/>
        </w:rPr>
        <w:t>助</w:t>
      </w:r>
      <w:r>
        <w:rPr>
          <w:rFonts w:hint="eastAsia" w:ascii="仿宋" w:hAnsi="仿宋" w:eastAsia="仿宋"/>
          <w:bCs/>
          <w:sz w:val="28"/>
          <w:szCs w:val="28"/>
        </w:rPr>
        <w:t>学金</w:t>
      </w:r>
    </w:p>
    <w:p>
      <w:pPr>
        <w:rPr>
          <w:rFonts w:ascii="仿宋" w:hAnsi="仿宋" w:eastAsia="仿宋"/>
          <w:bCs/>
          <w:sz w:val="28"/>
          <w:szCs w:val="28"/>
        </w:rPr>
      </w:pPr>
      <w:r>
        <w:rPr>
          <w:rFonts w:hint="eastAsia" w:ascii="仿宋" w:hAnsi="仿宋" w:eastAsia="仿宋"/>
          <w:bCs/>
          <w:sz w:val="28"/>
          <w:szCs w:val="28"/>
        </w:rPr>
        <w:t>二年级学生的总绩点分数=外语等级绩点+平均学分绩点</w:t>
      </w:r>
      <w:r>
        <w:rPr>
          <w:rFonts w:hint="eastAsia" w:ascii="仿宋" w:hAnsi="仿宋" w:eastAsia="仿宋"/>
          <w:bCs/>
          <w:sz w:val="28"/>
          <w:szCs w:val="28"/>
          <w:lang w:val="en-US" w:eastAsia="zh-CN"/>
        </w:rPr>
        <w:t>6</w:t>
      </w:r>
      <w:r>
        <w:rPr>
          <w:rFonts w:hint="eastAsia" w:ascii="仿宋" w:hAnsi="仿宋" w:eastAsia="仿宋"/>
          <w:bCs/>
          <w:sz w:val="28"/>
          <w:szCs w:val="28"/>
        </w:rPr>
        <w:t>0%+科研量化绩点30%+思想政治及综合现实表现</w:t>
      </w:r>
      <w:r>
        <w:rPr>
          <w:rFonts w:hint="eastAsia" w:ascii="仿宋" w:hAnsi="仿宋" w:eastAsia="仿宋"/>
          <w:bCs/>
          <w:sz w:val="28"/>
          <w:szCs w:val="28"/>
          <w:lang w:val="en-US" w:eastAsia="zh-CN"/>
        </w:rPr>
        <w:t>1</w:t>
      </w:r>
      <w:r>
        <w:rPr>
          <w:rFonts w:hint="eastAsia" w:ascii="仿宋" w:hAnsi="仿宋" w:eastAsia="仿宋"/>
          <w:bCs/>
          <w:sz w:val="28"/>
          <w:szCs w:val="28"/>
        </w:rPr>
        <w:t xml:space="preserve">0%。 </w:t>
      </w:r>
    </w:p>
    <w:p>
      <w:pPr>
        <w:rPr>
          <w:rFonts w:ascii="仿宋" w:hAnsi="仿宋" w:eastAsia="仿宋"/>
          <w:bCs/>
          <w:sz w:val="28"/>
          <w:szCs w:val="28"/>
        </w:rPr>
      </w:pPr>
      <w:r>
        <w:rPr>
          <w:rFonts w:hint="eastAsia" w:ascii="仿宋" w:hAnsi="仿宋" w:eastAsia="仿宋"/>
          <w:bCs/>
          <w:sz w:val="28"/>
          <w:szCs w:val="28"/>
        </w:rPr>
        <w:t>三年级学生总绩点分数=外语等级绩点+平均学分绩点</w:t>
      </w:r>
      <w:r>
        <w:rPr>
          <w:rFonts w:hint="eastAsia" w:ascii="仿宋" w:hAnsi="仿宋" w:eastAsia="仿宋"/>
          <w:bCs/>
          <w:sz w:val="28"/>
          <w:szCs w:val="28"/>
          <w:lang w:val="en-US" w:eastAsia="zh-CN"/>
        </w:rPr>
        <w:t>4</w:t>
      </w:r>
      <w:r>
        <w:rPr>
          <w:rFonts w:hint="eastAsia" w:ascii="仿宋" w:hAnsi="仿宋" w:eastAsia="仿宋"/>
          <w:bCs/>
          <w:sz w:val="28"/>
          <w:szCs w:val="28"/>
        </w:rPr>
        <w:t>0%+科研量化绩点50%+思想政治及综合现实表现</w:t>
      </w:r>
      <w:r>
        <w:rPr>
          <w:rFonts w:hint="eastAsia" w:ascii="仿宋" w:hAnsi="仿宋" w:eastAsia="仿宋"/>
          <w:bCs/>
          <w:sz w:val="28"/>
          <w:szCs w:val="28"/>
          <w:lang w:val="en-US" w:eastAsia="zh-CN"/>
        </w:rPr>
        <w:t>1</w:t>
      </w:r>
      <w:r>
        <w:rPr>
          <w:rFonts w:hint="eastAsia" w:ascii="仿宋" w:hAnsi="仿宋" w:eastAsia="仿宋"/>
          <w:bCs/>
          <w:sz w:val="28"/>
          <w:szCs w:val="28"/>
        </w:rPr>
        <w:t xml:space="preserve">0%。 </w:t>
      </w:r>
    </w:p>
    <w:p>
      <w:pPr>
        <w:ind w:firstLine="560" w:firstLineChars="200"/>
        <w:rPr>
          <w:rFonts w:ascii="仿宋" w:hAnsi="仿宋" w:eastAsia="仿宋"/>
          <w:bCs/>
          <w:sz w:val="28"/>
          <w:szCs w:val="28"/>
        </w:rPr>
      </w:pPr>
      <w:r>
        <w:rPr>
          <w:rFonts w:hint="eastAsia" w:ascii="仿宋" w:hAnsi="仿宋" w:eastAsia="仿宋"/>
          <w:bCs/>
          <w:sz w:val="28"/>
          <w:szCs w:val="28"/>
        </w:rPr>
        <w:t>六、本计算标准由自动化学院负责解释，自执行之日起，原计算标准同时废止。</w:t>
      </w:r>
    </w:p>
    <w:p>
      <w:pPr>
        <w:jc w:val="left"/>
        <w:rPr>
          <w:rFonts w:ascii="仿宋" w:hAnsi="仿宋" w:eastAsia="仿宋"/>
          <w:sz w:val="28"/>
          <w:szCs w:val="28"/>
        </w:rPr>
      </w:pPr>
      <w:r>
        <w:rPr>
          <w:rFonts w:hint="eastAsia" w:ascii="仿宋" w:hAnsi="仿宋" w:eastAsia="仿宋"/>
          <w:sz w:val="28"/>
          <w:szCs w:val="28"/>
        </w:rPr>
        <w:t xml:space="preserve">                    </w:t>
      </w:r>
    </w:p>
    <w:p>
      <w:pPr>
        <w:ind w:firstLine="3080" w:firstLineChars="1100"/>
        <w:jc w:val="left"/>
        <w:rPr>
          <w:rFonts w:ascii="仿宋" w:hAnsi="仿宋" w:eastAsia="仿宋"/>
          <w:sz w:val="28"/>
          <w:szCs w:val="28"/>
        </w:rPr>
      </w:pPr>
      <w:r>
        <w:rPr>
          <w:rFonts w:hint="eastAsia" w:ascii="仿宋" w:hAnsi="仿宋" w:eastAsia="仿宋"/>
          <w:sz w:val="28"/>
          <w:szCs w:val="28"/>
        </w:rPr>
        <w:t xml:space="preserve">      </w:t>
      </w:r>
      <w:r>
        <w:rPr>
          <w:rFonts w:ascii="仿宋" w:hAnsi="仿宋" w:eastAsia="仿宋"/>
          <w:sz w:val="28"/>
          <w:szCs w:val="28"/>
        </w:rPr>
        <w:t xml:space="preserve">   </w:t>
      </w:r>
      <w:r>
        <w:rPr>
          <w:rFonts w:hint="eastAsia" w:ascii="仿宋" w:hAnsi="仿宋" w:eastAsia="仿宋"/>
          <w:sz w:val="28"/>
          <w:szCs w:val="28"/>
        </w:rPr>
        <w:t xml:space="preserve">哈尔滨理工大学自动化学院    </w:t>
      </w:r>
    </w:p>
    <w:p>
      <w:pPr>
        <w:jc w:val="center"/>
        <w:rPr>
          <w:rFonts w:ascii="仿宋" w:hAnsi="仿宋" w:eastAsia="仿宋"/>
          <w:sz w:val="28"/>
          <w:szCs w:val="28"/>
        </w:rPr>
      </w:pPr>
      <w:r>
        <w:rPr>
          <w:rFonts w:hint="eastAsia" w:ascii="仿宋" w:hAnsi="仿宋" w:eastAsia="仿宋"/>
          <w:sz w:val="28"/>
          <w:szCs w:val="28"/>
        </w:rPr>
        <w:t xml:space="preserve">          </w:t>
      </w:r>
      <w:r>
        <w:rPr>
          <w:rFonts w:ascii="仿宋" w:hAnsi="仿宋" w:eastAsia="仿宋"/>
          <w:sz w:val="28"/>
          <w:szCs w:val="28"/>
        </w:rPr>
        <w:t xml:space="preserve">    </w:t>
      </w:r>
      <w:r>
        <w:rPr>
          <w:rFonts w:hint="eastAsia" w:ascii="仿宋" w:hAnsi="仿宋" w:eastAsia="仿宋"/>
          <w:sz w:val="28"/>
          <w:szCs w:val="28"/>
        </w:rPr>
        <w:t xml:space="preserve">    </w:t>
      </w:r>
      <w:r>
        <w:rPr>
          <w:rFonts w:ascii="仿宋" w:hAnsi="仿宋" w:eastAsia="仿宋"/>
          <w:sz w:val="28"/>
          <w:szCs w:val="28"/>
        </w:rPr>
        <w:t xml:space="preserve"> </w:t>
      </w:r>
      <w:r>
        <w:rPr>
          <w:rFonts w:hint="eastAsia" w:ascii="仿宋" w:hAnsi="仿宋" w:eastAsia="仿宋"/>
          <w:sz w:val="28"/>
          <w:szCs w:val="28"/>
        </w:rPr>
        <w:t xml:space="preserve">       20</w:t>
      </w:r>
      <w:r>
        <w:rPr>
          <w:rFonts w:ascii="仿宋" w:hAnsi="仿宋" w:eastAsia="仿宋"/>
          <w:sz w:val="28"/>
          <w:szCs w:val="28"/>
        </w:rPr>
        <w:t>21</w:t>
      </w:r>
      <w:r>
        <w:rPr>
          <w:rFonts w:hint="eastAsia" w:ascii="仿宋" w:hAnsi="仿宋" w:eastAsia="仿宋"/>
          <w:sz w:val="28"/>
          <w:szCs w:val="28"/>
        </w:rPr>
        <w:t>年1</w:t>
      </w:r>
      <w:r>
        <w:rPr>
          <w:rFonts w:ascii="仿宋" w:hAnsi="仿宋" w:eastAsia="仿宋"/>
          <w:sz w:val="28"/>
          <w:szCs w:val="28"/>
        </w:rPr>
        <w:t>1</w:t>
      </w:r>
      <w:r>
        <w:rPr>
          <w:rFonts w:hint="eastAsia" w:ascii="仿宋" w:hAnsi="仿宋" w:eastAsia="仿宋"/>
          <w:sz w:val="28"/>
          <w:szCs w:val="28"/>
        </w:rPr>
        <w:t>月5日</w:t>
      </w:r>
    </w:p>
    <w:p>
      <w:pPr>
        <w:rPr>
          <w:rFonts w:ascii="仿宋" w:hAnsi="仿宋" w:eastAsia="仿宋"/>
          <w:sz w:val="28"/>
          <w:szCs w:val="28"/>
        </w:rPr>
      </w:pPr>
    </w:p>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43840" cy="131445"/>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43840" cy="131445"/>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- 2 -</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19.2pt;mso-position-horizontal:center;mso-position-horizontal-relative:margin;mso-wrap-style:none;z-index:251659264;mso-width-relative:page;mso-height-relative:page;" filled="f" stroked="f" coordsize="21600,21600" o:gfxdata="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PJ7yA0QAAAAMBAAAPAAAAAAAAAAEAIAAAACIAAABkcnMv&#10;ZG93bnJldi54bWxQSwECFAAUAAAACACHTuJAGZ+8UgoCAAACBAAADgAAAAAAAAABACAAAAAgAQAA&#10;ZHJzL2Uyb0RvYy54bWxQSwUGAAAAAAYABgBZAQAAnA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- 2 -</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36713B"/>
    <w:multiLevelType w:val="singleLevel"/>
    <w:tmpl w:val="B436713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DBB"/>
    <w:rsid w:val="00000B25"/>
    <w:rsid w:val="000666B0"/>
    <w:rsid w:val="000775CD"/>
    <w:rsid w:val="00092F12"/>
    <w:rsid w:val="00094FDB"/>
    <w:rsid w:val="000B0D08"/>
    <w:rsid w:val="000D0488"/>
    <w:rsid w:val="000F3B08"/>
    <w:rsid w:val="001145ED"/>
    <w:rsid w:val="00122EE9"/>
    <w:rsid w:val="001B1DA1"/>
    <w:rsid w:val="001B4BC6"/>
    <w:rsid w:val="001E2B6D"/>
    <w:rsid w:val="002367CB"/>
    <w:rsid w:val="00272042"/>
    <w:rsid w:val="002B466F"/>
    <w:rsid w:val="002C516F"/>
    <w:rsid w:val="00320153"/>
    <w:rsid w:val="003A7F40"/>
    <w:rsid w:val="003B6619"/>
    <w:rsid w:val="003B6C7A"/>
    <w:rsid w:val="003D5DD9"/>
    <w:rsid w:val="003D72D8"/>
    <w:rsid w:val="003F72DA"/>
    <w:rsid w:val="004122A9"/>
    <w:rsid w:val="0046400A"/>
    <w:rsid w:val="004724AC"/>
    <w:rsid w:val="004A358C"/>
    <w:rsid w:val="004F4403"/>
    <w:rsid w:val="00550F1D"/>
    <w:rsid w:val="005B2DB2"/>
    <w:rsid w:val="005E6655"/>
    <w:rsid w:val="006240BA"/>
    <w:rsid w:val="0065095B"/>
    <w:rsid w:val="0065265B"/>
    <w:rsid w:val="006A4B3D"/>
    <w:rsid w:val="006A6441"/>
    <w:rsid w:val="006B2E9B"/>
    <w:rsid w:val="006E6CF2"/>
    <w:rsid w:val="007356F8"/>
    <w:rsid w:val="00745469"/>
    <w:rsid w:val="00751EB9"/>
    <w:rsid w:val="00776681"/>
    <w:rsid w:val="007D4D72"/>
    <w:rsid w:val="00830BB0"/>
    <w:rsid w:val="00854F59"/>
    <w:rsid w:val="00877B7B"/>
    <w:rsid w:val="008A161B"/>
    <w:rsid w:val="008B2543"/>
    <w:rsid w:val="008B3594"/>
    <w:rsid w:val="008E2667"/>
    <w:rsid w:val="008E5F4D"/>
    <w:rsid w:val="008F289E"/>
    <w:rsid w:val="00903E99"/>
    <w:rsid w:val="00936051"/>
    <w:rsid w:val="00942D79"/>
    <w:rsid w:val="009648B2"/>
    <w:rsid w:val="00980BA7"/>
    <w:rsid w:val="009C0424"/>
    <w:rsid w:val="00A0090E"/>
    <w:rsid w:val="00AE0262"/>
    <w:rsid w:val="00AE797D"/>
    <w:rsid w:val="00B12096"/>
    <w:rsid w:val="00B137DA"/>
    <w:rsid w:val="00B23146"/>
    <w:rsid w:val="00B34104"/>
    <w:rsid w:val="00B51A9B"/>
    <w:rsid w:val="00BB26D4"/>
    <w:rsid w:val="00BE0424"/>
    <w:rsid w:val="00BE415F"/>
    <w:rsid w:val="00BF432C"/>
    <w:rsid w:val="00C94A97"/>
    <w:rsid w:val="00CA62A3"/>
    <w:rsid w:val="00D73575"/>
    <w:rsid w:val="00DB0C42"/>
    <w:rsid w:val="00DB6227"/>
    <w:rsid w:val="00DB6B48"/>
    <w:rsid w:val="00DC08A1"/>
    <w:rsid w:val="00DF0FD8"/>
    <w:rsid w:val="00E3105B"/>
    <w:rsid w:val="00E43C2E"/>
    <w:rsid w:val="00E6545F"/>
    <w:rsid w:val="00EC633B"/>
    <w:rsid w:val="00EE3B7F"/>
    <w:rsid w:val="00EE7499"/>
    <w:rsid w:val="00F30640"/>
    <w:rsid w:val="00F70DBB"/>
    <w:rsid w:val="00FF1CC6"/>
    <w:rsid w:val="029C58B6"/>
    <w:rsid w:val="02E5725D"/>
    <w:rsid w:val="02EE59E6"/>
    <w:rsid w:val="03CF3A69"/>
    <w:rsid w:val="07227EDF"/>
    <w:rsid w:val="075F2B2E"/>
    <w:rsid w:val="07F602B3"/>
    <w:rsid w:val="0BAA1044"/>
    <w:rsid w:val="0FE92447"/>
    <w:rsid w:val="102D5D9F"/>
    <w:rsid w:val="117B5DD8"/>
    <w:rsid w:val="127760C4"/>
    <w:rsid w:val="153951E6"/>
    <w:rsid w:val="161B2F38"/>
    <w:rsid w:val="177B51E0"/>
    <w:rsid w:val="17D631C0"/>
    <w:rsid w:val="1C7616B6"/>
    <w:rsid w:val="1F2B23B6"/>
    <w:rsid w:val="23751ADF"/>
    <w:rsid w:val="26753BA5"/>
    <w:rsid w:val="269640B9"/>
    <w:rsid w:val="26C32B62"/>
    <w:rsid w:val="26DA0F79"/>
    <w:rsid w:val="27E84EDB"/>
    <w:rsid w:val="29027BA6"/>
    <w:rsid w:val="2CF25F4F"/>
    <w:rsid w:val="33260700"/>
    <w:rsid w:val="34AA450F"/>
    <w:rsid w:val="35571045"/>
    <w:rsid w:val="375F6C49"/>
    <w:rsid w:val="397A0C96"/>
    <w:rsid w:val="3BB371F1"/>
    <w:rsid w:val="3FFF47B3"/>
    <w:rsid w:val="45B14B46"/>
    <w:rsid w:val="46D71FE6"/>
    <w:rsid w:val="4BEB0573"/>
    <w:rsid w:val="4CA010CC"/>
    <w:rsid w:val="4DEB45C9"/>
    <w:rsid w:val="50F1639A"/>
    <w:rsid w:val="51426F67"/>
    <w:rsid w:val="5411465D"/>
    <w:rsid w:val="547110D0"/>
    <w:rsid w:val="5A201A9E"/>
    <w:rsid w:val="5E590307"/>
    <w:rsid w:val="5F5D2E4C"/>
    <w:rsid w:val="5FD77A31"/>
    <w:rsid w:val="64DA6254"/>
    <w:rsid w:val="6E0A23F1"/>
    <w:rsid w:val="77955421"/>
    <w:rsid w:val="78130702"/>
    <w:rsid w:val="7ECD7905"/>
    <w:rsid w:val="7FCE7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字符"/>
    <w:basedOn w:val="5"/>
    <w:link w:val="2"/>
    <w:qFormat/>
    <w:uiPriority w:val="0"/>
    <w:rPr>
      <w:rFonts w:ascii="Times New Roman" w:hAnsi="Times New Roman" w:eastAsia="宋体" w:cs="Times New Roman"/>
      <w:sz w:val="18"/>
      <w:szCs w:val="18"/>
    </w:rPr>
  </w:style>
  <w:style w:type="character" w:customStyle="1" w:styleId="7">
    <w:name w:val="页眉 字符"/>
    <w:basedOn w:val="5"/>
    <w:link w:val="3"/>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483</Words>
  <Characters>2756</Characters>
  <Lines>22</Lines>
  <Paragraphs>6</Paragraphs>
  <TotalTime>18</TotalTime>
  <ScaleCrop>false</ScaleCrop>
  <LinksUpToDate>false</LinksUpToDate>
  <CharactersWithSpaces>3233</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2019-10-14T10:07:00Z</dcterms:created>
  <dc:creator>gyb1</dc:creator>
  <cp:lastModifiedBy>艾荻</cp:lastModifiedBy>
  <cp:lastPrinted>2021-11-03T02:14:00Z</cp:lastPrinted>
  <dcterms:modified xsi:type="dcterms:W3CDTF">2021-12-08T08:19:23Z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03B5F9ABA9A6474487D1463FB6FBCD9E</vt:lpwstr>
  </property>
</Properties>
</file>