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2"/>
          <w:szCs w:val="32"/>
        </w:rPr>
      </w:pPr>
      <w:r>
        <w:rPr>
          <w:rFonts w:hint="eastAsia" w:ascii="仿宋" w:hAnsi="仿宋" w:eastAsia="仿宋" w:cs="仿宋"/>
          <w:b/>
          <w:bCs/>
          <w:sz w:val="32"/>
          <w:szCs w:val="32"/>
          <w:lang w:eastAsia="zh-CN"/>
        </w:rPr>
        <w:t>化学与环境</w:t>
      </w:r>
      <w:r>
        <w:rPr>
          <w:rFonts w:hint="eastAsia" w:ascii="仿宋" w:hAnsi="仿宋" w:eastAsia="仿宋" w:cs="仿宋"/>
          <w:b/>
          <w:bCs/>
          <w:sz w:val="32"/>
          <w:szCs w:val="32"/>
        </w:rPr>
        <w:t>学院接收推荐免试研究生复试办法</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诚挚欢迎全国各高校的优秀应届本科毕业生通过推荐免试方式来我院攻读硕士学位研究生。为便于推免生申请，特制定本</w:t>
      </w:r>
      <w:r>
        <w:rPr>
          <w:rFonts w:hint="eastAsia" w:ascii="仿宋" w:hAnsi="仿宋" w:eastAsia="仿宋" w:cs="仿宋"/>
          <w:sz w:val="28"/>
          <w:szCs w:val="28"/>
          <w:lang w:eastAsia="zh-CN"/>
        </w:rPr>
        <w:t>办法</w:t>
      </w:r>
      <w:r>
        <w:rPr>
          <w:rFonts w:hint="eastAsia" w:ascii="仿宋" w:hAnsi="仿宋" w:eastAsia="仿宋" w:cs="仿宋"/>
          <w:sz w:val="28"/>
          <w:szCs w:val="28"/>
        </w:rPr>
        <w:t>，具体安排如下：</w:t>
      </w:r>
    </w:p>
    <w:p>
      <w:pPr>
        <w:keepNext w:val="0"/>
        <w:keepLines w:val="0"/>
        <w:pageBreakBefore w:val="0"/>
        <w:widowControl w:val="0"/>
        <w:kinsoku/>
        <w:wordWrap/>
        <w:overflowPunct/>
        <w:topLinePunct w:val="0"/>
        <w:autoSpaceDE/>
        <w:autoSpaceDN/>
        <w:bidi w:val="0"/>
        <w:adjustRightInd/>
        <w:snapToGrid w:val="0"/>
        <w:spacing w:line="312"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一、申请条件：</w:t>
      </w:r>
      <w:r>
        <w:rPr>
          <w:rFonts w:hint="eastAsia" w:ascii="仿宋" w:hAnsi="仿宋" w:eastAsia="仿宋" w:cs="仿宋"/>
          <w:sz w:val="28"/>
          <w:szCs w:val="28"/>
          <w:lang w:val="en-US" w:eastAsia="zh-CN"/>
        </w:rPr>
        <w:t>化学工程与技术、化学工程专业接收</w:t>
      </w:r>
      <w:r>
        <w:rPr>
          <w:rFonts w:hint="eastAsia" w:ascii="仿宋" w:hAnsi="仿宋" w:eastAsia="仿宋" w:cs="仿宋"/>
          <w:sz w:val="28"/>
          <w:szCs w:val="28"/>
        </w:rPr>
        <w:t>毕业专业为</w:t>
      </w:r>
      <w:r>
        <w:rPr>
          <w:rFonts w:hint="eastAsia" w:ascii="仿宋" w:hAnsi="仿宋" w:eastAsia="仿宋" w:cs="仿宋"/>
          <w:sz w:val="28"/>
          <w:szCs w:val="28"/>
          <w:highlight w:val="none"/>
          <w:lang w:eastAsia="zh-CN"/>
        </w:rPr>
        <w:t>化学工程与工艺、材料化学、环境工程、制药工程、化学等</w:t>
      </w:r>
      <w:r>
        <w:rPr>
          <w:rFonts w:hint="eastAsia" w:ascii="仿宋" w:hAnsi="仿宋" w:eastAsia="仿宋" w:cs="仿宋"/>
          <w:sz w:val="28"/>
          <w:szCs w:val="28"/>
          <w:highlight w:val="none"/>
          <w:lang w:val="en-US" w:eastAsia="zh-CN"/>
        </w:rPr>
        <w:t>专</w:t>
      </w:r>
      <w:r>
        <w:rPr>
          <w:rFonts w:hint="eastAsia" w:ascii="仿宋" w:hAnsi="仿宋" w:eastAsia="仿宋" w:cs="仿宋"/>
          <w:sz w:val="28"/>
          <w:szCs w:val="28"/>
          <w:lang w:val="en-US" w:eastAsia="zh-CN"/>
        </w:rPr>
        <w:t>业的考生申请。</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二、考生报名、录取流程：</w:t>
      </w:r>
      <w:r>
        <w:rPr>
          <w:rFonts w:hint="eastAsia" w:ascii="仿宋" w:hAnsi="仿宋" w:eastAsia="仿宋" w:cs="仿宋"/>
          <w:sz w:val="28"/>
          <w:szCs w:val="28"/>
          <w:lang w:val="en-US" w:eastAsia="zh-CN"/>
        </w:rPr>
        <w:t>考生在推免系统报名→发送复试通知→考生同意参加复试→学院组织复试考核→向复试合格的考生发送“待录取通知”→考生在系统确认后，完成拟录取。</w:t>
      </w:r>
    </w:p>
    <w:p>
      <w:pPr>
        <w:keepNext w:val="0"/>
        <w:keepLines w:val="0"/>
        <w:pageBreakBefore w:val="0"/>
        <w:widowControl w:val="0"/>
        <w:numPr>
          <w:ilvl w:val="0"/>
          <w:numId w:val="0"/>
        </w:numPr>
        <w:tabs>
          <w:tab w:val="left" w:pos="647"/>
        </w:tabs>
        <w:kinsoku/>
        <w:wordWrap/>
        <w:overflowPunct/>
        <w:topLinePunct w:val="0"/>
        <w:autoSpaceDE/>
        <w:autoSpaceDN/>
        <w:bidi w:val="0"/>
        <w:adjustRightInd/>
        <w:snapToGrid w:val="0"/>
        <w:spacing w:line="312" w:lineRule="auto"/>
        <w:ind w:firstLine="562"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三、复试方式</w:t>
      </w:r>
    </w:p>
    <w:p>
      <w:pPr>
        <w:keepNext w:val="0"/>
        <w:keepLines w:val="0"/>
        <w:pageBreakBefore w:val="0"/>
        <w:widowControl w:val="0"/>
        <w:numPr>
          <w:ilvl w:val="0"/>
          <w:numId w:val="0"/>
        </w:numPr>
        <w:tabs>
          <w:tab w:val="left" w:pos="647"/>
        </w:tabs>
        <w:kinsoku/>
        <w:wordWrap/>
        <w:overflowPunct/>
        <w:topLinePunct w:val="0"/>
        <w:autoSpaceDE/>
        <w:autoSpaceDN/>
        <w:bidi w:val="0"/>
        <w:adjustRightInd/>
        <w:snapToGrid w:val="0"/>
        <w:spacing w:line="312" w:lineRule="auto"/>
        <w:ind w:firstLine="480" w:firstLineChars="200"/>
        <w:jc w:val="left"/>
        <w:textAlignment w:val="auto"/>
        <w:rPr>
          <w:rFonts w:hint="eastAsia" w:ascii="仿宋" w:hAnsi="仿宋" w:eastAsia="仿宋" w:cs="仿宋"/>
          <w:b/>
          <w:bCs/>
          <w:kern w:val="2"/>
          <w:sz w:val="28"/>
          <w:szCs w:val="28"/>
          <w:lang w:val="en-US" w:eastAsia="zh-CN" w:bidi="ar-SA"/>
        </w:rPr>
      </w:pPr>
      <w:r>
        <w:rPr>
          <w:rFonts w:hint="eastAsia" w:ascii="宋体" w:hAnsi="宋体"/>
          <w:sz w:val="24"/>
        </w:rPr>
        <w:t>化工学院推免硕士研究生复试为综合素质测试</w:t>
      </w:r>
      <w:r>
        <w:rPr>
          <w:rFonts w:hint="eastAsia" w:ascii="宋体" w:hAnsi="宋体"/>
          <w:sz w:val="24"/>
          <w:lang w:eastAsia="zh-CN"/>
        </w:rPr>
        <w:t>。</w:t>
      </w:r>
    </w:p>
    <w:p>
      <w:pPr>
        <w:keepNext w:val="0"/>
        <w:keepLines w:val="0"/>
        <w:pageBreakBefore w:val="0"/>
        <w:widowControl w:val="0"/>
        <w:numPr>
          <w:ilvl w:val="0"/>
          <w:numId w:val="0"/>
        </w:numPr>
        <w:tabs>
          <w:tab w:val="left" w:pos="647"/>
        </w:tabs>
        <w:kinsoku/>
        <w:wordWrap/>
        <w:overflowPunct/>
        <w:topLinePunct w:val="0"/>
        <w:autoSpaceDE/>
        <w:autoSpaceDN/>
        <w:bidi w:val="0"/>
        <w:adjustRightInd/>
        <w:snapToGrid w:val="0"/>
        <w:spacing w:line="312" w:lineRule="auto"/>
        <w:ind w:firstLine="562"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四、复试考核内容</w:t>
      </w:r>
    </w:p>
    <w:p>
      <w:pPr>
        <w:pStyle w:val="4"/>
        <w:spacing w:after="100" w:afterAutospacing="1"/>
        <w:ind w:left="1438" w:leftChars="342" w:hanging="720" w:hangingChars="300"/>
        <w:rPr>
          <w:sz w:val="24"/>
        </w:rPr>
      </w:pPr>
      <w:r>
        <w:rPr>
          <w:rFonts w:hint="eastAsia"/>
          <w:sz w:val="24"/>
          <w:lang w:eastAsia="zh-CN"/>
        </w:rPr>
        <w:t>一、</w:t>
      </w:r>
      <w:r>
        <w:rPr>
          <w:rFonts w:hint="eastAsia"/>
          <w:sz w:val="24"/>
        </w:rPr>
        <w:t>综合素质测试</w:t>
      </w:r>
    </w:p>
    <w:p>
      <w:pPr>
        <w:spacing w:after="100" w:afterAutospacing="1"/>
        <w:ind w:firstLine="720" w:firstLineChars="300"/>
        <w:rPr>
          <w:rFonts w:ascii="宋体" w:hAnsi="宋体"/>
          <w:sz w:val="24"/>
        </w:rPr>
      </w:pPr>
      <w:r>
        <w:rPr>
          <w:rFonts w:hint="eastAsia" w:ascii="宋体" w:hAnsi="宋体"/>
          <w:sz w:val="24"/>
          <w:lang w:val="en-US" w:eastAsia="zh-CN"/>
        </w:rPr>
        <w:t>1.</w:t>
      </w:r>
      <w:r>
        <w:rPr>
          <w:rFonts w:hint="eastAsia" w:ascii="宋体" w:hAnsi="宋体"/>
          <w:sz w:val="24"/>
        </w:rPr>
        <w:t xml:space="preserve"> 综合面试：</w:t>
      </w:r>
      <w:r>
        <w:rPr>
          <w:rFonts w:hint="eastAsia" w:ascii="宋体" w:hAnsi="宋体"/>
          <w:sz w:val="24"/>
          <w:lang w:val="en-US" w:eastAsia="zh-CN"/>
        </w:rPr>
        <w:t>70</w:t>
      </w:r>
      <w:r>
        <w:rPr>
          <w:rFonts w:hint="eastAsia" w:ascii="宋体" w:hAnsi="宋体"/>
          <w:sz w:val="24"/>
        </w:rPr>
        <w:t>分</w:t>
      </w:r>
    </w:p>
    <w:p>
      <w:pPr>
        <w:spacing w:after="100" w:afterAutospacing="1"/>
        <w:ind w:left="720" w:leftChars="343" w:firstLine="480" w:firstLineChars="200"/>
        <w:rPr>
          <w:rFonts w:ascii="宋体" w:hAnsi="宋体"/>
          <w:sz w:val="24"/>
        </w:rPr>
      </w:pPr>
      <w:r>
        <w:rPr>
          <w:rFonts w:hint="eastAsia" w:ascii="宋体" w:hAnsi="宋体"/>
          <w:sz w:val="24"/>
        </w:rPr>
        <w:t>掌握专业知识、基本理论和科研潜能等情况   （10-3</w:t>
      </w:r>
      <w:r>
        <w:rPr>
          <w:rFonts w:hint="eastAsia" w:ascii="宋体" w:hAnsi="宋体"/>
          <w:sz w:val="24"/>
          <w:lang w:val="en-US" w:eastAsia="zh-CN"/>
        </w:rPr>
        <w:t>5</w:t>
      </w:r>
      <w:r>
        <w:rPr>
          <w:rFonts w:hint="eastAsia" w:ascii="宋体" w:hAnsi="宋体"/>
          <w:sz w:val="24"/>
        </w:rPr>
        <w:t>分）</w:t>
      </w:r>
    </w:p>
    <w:p>
      <w:pPr>
        <w:spacing w:after="100" w:afterAutospacing="1"/>
        <w:ind w:left="720" w:leftChars="343" w:firstLine="480" w:firstLineChars="200"/>
        <w:rPr>
          <w:rFonts w:ascii="宋体" w:hAnsi="宋体"/>
          <w:sz w:val="24"/>
        </w:rPr>
      </w:pPr>
      <w:r>
        <w:rPr>
          <w:rFonts w:hint="eastAsia" w:ascii="宋体" w:hAnsi="宋体"/>
          <w:sz w:val="24"/>
        </w:rPr>
        <w:t>思维与反映能力                           （5-1</w:t>
      </w:r>
      <w:r>
        <w:rPr>
          <w:rFonts w:hint="eastAsia" w:ascii="宋体" w:hAnsi="宋体"/>
          <w:sz w:val="24"/>
          <w:lang w:val="en-US" w:eastAsia="zh-CN"/>
        </w:rPr>
        <w:t>5</w:t>
      </w:r>
      <w:r>
        <w:rPr>
          <w:rFonts w:hint="eastAsia" w:ascii="宋体" w:hAnsi="宋体"/>
          <w:sz w:val="24"/>
        </w:rPr>
        <w:t>分）</w:t>
      </w:r>
    </w:p>
    <w:p>
      <w:pPr>
        <w:spacing w:after="100" w:afterAutospacing="1"/>
        <w:ind w:left="720" w:leftChars="343" w:firstLine="480" w:firstLineChars="200"/>
        <w:rPr>
          <w:rFonts w:ascii="宋体" w:hAnsi="宋体"/>
          <w:sz w:val="24"/>
        </w:rPr>
      </w:pPr>
      <w:r>
        <w:rPr>
          <w:rFonts w:hint="eastAsia" w:ascii="宋体" w:hAnsi="宋体"/>
          <w:sz w:val="24"/>
        </w:rPr>
        <w:t>创新精神、创新能力和实际工作表现等       （5-</w:t>
      </w:r>
      <w:r>
        <w:rPr>
          <w:rFonts w:hint="eastAsia" w:ascii="宋体" w:hAnsi="宋体"/>
          <w:sz w:val="24"/>
          <w:lang w:val="en-US" w:eastAsia="zh-CN"/>
        </w:rPr>
        <w:t>10</w:t>
      </w:r>
      <w:r>
        <w:rPr>
          <w:rFonts w:hint="eastAsia" w:ascii="宋体" w:hAnsi="宋体"/>
          <w:sz w:val="24"/>
        </w:rPr>
        <w:t>分）</w:t>
      </w:r>
    </w:p>
    <w:p>
      <w:pPr>
        <w:spacing w:after="100" w:afterAutospacing="1"/>
        <w:ind w:left="720" w:leftChars="343" w:firstLine="480" w:firstLineChars="200"/>
        <w:rPr>
          <w:rFonts w:ascii="宋体" w:hAnsi="宋体"/>
          <w:sz w:val="24"/>
        </w:rPr>
      </w:pPr>
      <w:r>
        <w:rPr>
          <w:rFonts w:hint="eastAsia" w:ascii="宋体" w:hAnsi="宋体"/>
          <w:sz w:val="24"/>
        </w:rPr>
        <w:t>人文素养：举止、表达和礼仪               （5-</w:t>
      </w:r>
      <w:r>
        <w:rPr>
          <w:rFonts w:hint="eastAsia" w:ascii="宋体" w:hAnsi="宋体"/>
          <w:sz w:val="24"/>
          <w:lang w:val="en-US" w:eastAsia="zh-CN"/>
        </w:rPr>
        <w:t>10</w:t>
      </w:r>
      <w:r>
        <w:rPr>
          <w:rFonts w:hint="eastAsia" w:ascii="宋体" w:hAnsi="宋体"/>
          <w:sz w:val="24"/>
        </w:rPr>
        <w:t>分）</w:t>
      </w:r>
    </w:p>
    <w:p>
      <w:pPr>
        <w:spacing w:after="100" w:afterAutospacing="1"/>
        <w:ind w:firstLine="720" w:firstLineChars="300"/>
        <w:rPr>
          <w:rFonts w:ascii="宋体" w:hAnsi="宋体"/>
          <w:sz w:val="24"/>
        </w:rPr>
      </w:pPr>
      <w:r>
        <w:rPr>
          <w:rFonts w:hint="eastAsia" w:ascii="宋体" w:hAnsi="宋体"/>
          <w:sz w:val="24"/>
          <w:lang w:val="en-US" w:eastAsia="zh-CN"/>
        </w:rPr>
        <w:t>2.</w:t>
      </w:r>
      <w:r>
        <w:rPr>
          <w:rFonts w:hint="eastAsia" w:ascii="宋体" w:hAnsi="宋体"/>
          <w:sz w:val="24"/>
        </w:rPr>
        <w:t>外语水平测试：</w:t>
      </w:r>
      <w:r>
        <w:rPr>
          <w:rFonts w:hint="eastAsia" w:ascii="宋体" w:hAnsi="宋体"/>
          <w:sz w:val="24"/>
          <w:lang w:val="en-US" w:eastAsia="zh-CN"/>
        </w:rPr>
        <w:t>30</w:t>
      </w:r>
      <w:r>
        <w:rPr>
          <w:rFonts w:hint="eastAsia" w:ascii="宋体" w:hAnsi="宋体"/>
          <w:sz w:val="24"/>
        </w:rPr>
        <w:t>分</w:t>
      </w:r>
    </w:p>
    <w:p>
      <w:pPr>
        <w:spacing w:after="100" w:afterAutospacing="1"/>
        <w:ind w:left="720" w:firstLine="600" w:firstLineChars="250"/>
        <w:rPr>
          <w:rFonts w:ascii="宋体" w:hAnsi="宋体"/>
          <w:sz w:val="24"/>
        </w:rPr>
      </w:pPr>
      <w:r>
        <w:rPr>
          <w:rFonts w:hint="eastAsia" w:ascii="宋体" w:hAnsi="宋体"/>
          <w:sz w:val="24"/>
        </w:rPr>
        <w:t>口语                                      15分</w:t>
      </w:r>
    </w:p>
    <w:p>
      <w:pPr>
        <w:spacing w:after="100" w:afterAutospacing="1"/>
        <w:ind w:left="720" w:firstLine="600" w:firstLineChars="250"/>
        <w:rPr>
          <w:rFonts w:hint="eastAsia" w:ascii="宋体" w:hAnsi="宋体"/>
          <w:sz w:val="24"/>
        </w:rPr>
      </w:pPr>
      <w:r>
        <w:rPr>
          <w:rFonts w:hint="eastAsia" w:ascii="宋体" w:hAnsi="宋体"/>
          <w:sz w:val="24"/>
        </w:rPr>
        <w:t xml:space="preserve">听力                                      </w:t>
      </w:r>
      <w:r>
        <w:rPr>
          <w:rFonts w:hint="eastAsia" w:ascii="宋体" w:hAnsi="宋体"/>
          <w:sz w:val="24"/>
          <w:lang w:val="en-US" w:eastAsia="zh-CN"/>
        </w:rPr>
        <w:t>1</w:t>
      </w:r>
      <w:r>
        <w:rPr>
          <w:rFonts w:hint="eastAsia" w:ascii="宋体" w:hAnsi="宋体"/>
          <w:sz w:val="24"/>
        </w:rPr>
        <w:t xml:space="preserve">5分 </w:t>
      </w:r>
    </w:p>
    <w:p>
      <w:pPr>
        <w:spacing w:after="100" w:afterAutospacing="1"/>
        <w:ind w:firstLine="1200" w:firstLineChars="500"/>
        <w:rPr>
          <w:rFonts w:ascii="宋体" w:hAnsi="宋体"/>
          <w:sz w:val="24"/>
        </w:rPr>
      </w:pPr>
      <w:r>
        <w:rPr>
          <w:rFonts w:hint="eastAsia" w:ascii="宋体" w:hAnsi="宋体" w:eastAsia="宋体" w:cs="宋体"/>
          <w:b w:val="0"/>
          <w:bCs w:val="0"/>
          <w:color w:val="auto"/>
          <w:kern w:val="0"/>
          <w:sz w:val="24"/>
          <w:szCs w:val="24"/>
        </w:rPr>
        <w:t>综合素质</w:t>
      </w:r>
      <w:r>
        <w:rPr>
          <w:rFonts w:hint="eastAsia" w:ascii="宋体" w:hAnsi="宋体" w:eastAsia="宋体" w:cs="宋体"/>
          <w:b w:val="0"/>
          <w:bCs w:val="0"/>
          <w:color w:val="auto"/>
          <w:kern w:val="0"/>
          <w:sz w:val="24"/>
          <w:szCs w:val="24"/>
          <w:lang w:eastAsia="zh-CN"/>
        </w:rPr>
        <w:t>面试</w:t>
      </w:r>
      <w:r>
        <w:rPr>
          <w:rFonts w:hint="eastAsia" w:ascii="宋体" w:hAnsi="宋体" w:eastAsia="宋体" w:cs="宋体"/>
          <w:b w:val="0"/>
          <w:bCs w:val="0"/>
          <w:color w:val="auto"/>
          <w:kern w:val="0"/>
          <w:sz w:val="24"/>
          <w:szCs w:val="24"/>
        </w:rPr>
        <w:t>时间不少于每生20分钟</w:t>
      </w:r>
      <w:r>
        <w:rPr>
          <w:rFonts w:hint="eastAsia"/>
          <w:sz w:val="24"/>
        </w:rPr>
        <w:t>。</w:t>
      </w:r>
    </w:p>
    <w:p>
      <w:pPr>
        <w:keepNext w:val="0"/>
        <w:keepLines w:val="0"/>
        <w:pageBreakBefore w:val="0"/>
        <w:widowControl w:val="0"/>
        <w:kinsoku/>
        <w:wordWrap/>
        <w:overflowPunct/>
        <w:topLinePunct w:val="0"/>
        <w:autoSpaceDE/>
        <w:autoSpaceDN/>
        <w:bidi w:val="0"/>
        <w:adjustRightInd/>
        <w:snapToGrid w:val="0"/>
        <w:spacing w:line="312" w:lineRule="auto"/>
        <w:ind w:firstLine="562"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五、录取成绩要求</w:t>
      </w:r>
    </w:p>
    <w:p>
      <w:pPr>
        <w:spacing w:after="100" w:afterAutospacing="1"/>
        <w:ind w:firstLine="720" w:firstLineChars="300"/>
        <w:rPr>
          <w:rFonts w:hint="eastAsia" w:ascii="宋体" w:hAnsi="宋体"/>
          <w:color w:val="auto"/>
          <w:sz w:val="24"/>
          <w:highlight w:val="none"/>
          <w:lang w:eastAsia="zh-CN"/>
        </w:rPr>
      </w:pPr>
      <w:r>
        <w:rPr>
          <w:rFonts w:hint="eastAsia" w:ascii="宋体" w:hAnsi="宋体"/>
          <w:sz w:val="24"/>
        </w:rPr>
        <w:t>综合素质测试</w:t>
      </w:r>
      <w:r>
        <w:rPr>
          <w:rFonts w:hint="eastAsia" w:ascii="宋体" w:hAnsi="宋体"/>
          <w:sz w:val="24"/>
          <w:lang w:eastAsia="zh-CN"/>
        </w:rPr>
        <w:t>成绩为：</w:t>
      </w:r>
      <w:r>
        <w:rPr>
          <w:rFonts w:hint="eastAsia" w:ascii="宋体" w:hAnsi="宋体"/>
          <w:sz w:val="24"/>
        </w:rPr>
        <w:t>综合面试</w:t>
      </w:r>
      <w:r>
        <w:rPr>
          <w:rFonts w:hint="eastAsia" w:ascii="宋体" w:hAnsi="宋体"/>
          <w:sz w:val="24"/>
          <w:lang w:eastAsia="zh-CN"/>
        </w:rPr>
        <w:t>不少于</w:t>
      </w:r>
      <w:r>
        <w:rPr>
          <w:rFonts w:hint="eastAsia" w:ascii="宋体" w:hAnsi="宋体"/>
          <w:sz w:val="24"/>
        </w:rPr>
        <w:t>：</w:t>
      </w:r>
      <w:r>
        <w:rPr>
          <w:rFonts w:hint="eastAsia" w:ascii="宋体" w:hAnsi="宋体"/>
          <w:sz w:val="24"/>
          <w:highlight w:val="none"/>
          <w:lang w:eastAsia="zh-CN"/>
        </w:rPr>
        <w:t>（</w:t>
      </w:r>
      <w:r>
        <w:rPr>
          <w:rFonts w:hint="eastAsia" w:ascii="宋体" w:hAnsi="宋体"/>
          <w:sz w:val="24"/>
          <w:highlight w:val="none"/>
          <w:lang w:val="en-US" w:eastAsia="zh-CN"/>
        </w:rPr>
        <w:t>49</w:t>
      </w:r>
      <w:r>
        <w:rPr>
          <w:rFonts w:hint="eastAsia" w:ascii="宋体" w:hAnsi="宋体"/>
          <w:color w:val="auto"/>
          <w:sz w:val="24"/>
          <w:highlight w:val="none"/>
          <w:lang w:val="en-US" w:eastAsia="zh-CN"/>
        </w:rPr>
        <w:t>分</w:t>
      </w:r>
      <w:r>
        <w:rPr>
          <w:rFonts w:hint="eastAsia" w:ascii="宋体" w:hAnsi="宋体"/>
          <w:color w:val="auto"/>
          <w:sz w:val="24"/>
          <w:highlight w:val="none"/>
          <w:lang w:eastAsia="zh-CN"/>
        </w:rPr>
        <w:t>）</w:t>
      </w:r>
    </w:p>
    <w:p>
      <w:pPr>
        <w:spacing w:after="100" w:afterAutospacing="1"/>
        <w:ind w:firstLine="3120" w:firstLineChars="1300"/>
        <w:rPr>
          <w:rFonts w:hint="eastAsia" w:ascii="宋体" w:hAnsi="宋体" w:eastAsiaTheme="minorEastAsia"/>
          <w:color w:val="auto"/>
          <w:sz w:val="24"/>
          <w:highlight w:val="none"/>
          <w:lang w:eastAsia="zh-CN"/>
        </w:rPr>
      </w:pPr>
      <w:r>
        <w:rPr>
          <w:rFonts w:hint="eastAsia" w:ascii="宋体" w:hAnsi="宋体"/>
          <w:color w:val="auto"/>
          <w:sz w:val="24"/>
        </w:rPr>
        <w:t>外语水平测试：</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21</w:t>
      </w:r>
      <w:r>
        <w:rPr>
          <w:rFonts w:hint="eastAsia" w:ascii="宋体" w:hAnsi="宋体"/>
          <w:color w:val="auto"/>
          <w:sz w:val="24"/>
          <w:highlight w:val="none"/>
        </w:rPr>
        <w:t>分</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12" w:lineRule="auto"/>
        <w:ind w:firstLine="562" w:firstLineChars="200"/>
        <w:jc w:val="left"/>
        <w:textAlignment w:val="auto"/>
        <w:rPr>
          <w:rFonts w:hint="eastAsia" w:ascii="仿宋" w:hAnsi="仿宋" w:cs="仿宋" w:eastAsiaTheme="minorEastAsia"/>
          <w:b/>
          <w:bCs/>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val="0"/>
        <w:spacing w:line="312" w:lineRule="auto"/>
        <w:ind w:firstLine="562"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六、复试时间地点</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第一批次：2020年10月</w:t>
      </w:r>
      <w:r>
        <w:rPr>
          <w:rFonts w:hint="eastAsia" w:ascii="仿宋" w:hAnsi="仿宋" w:eastAsia="仿宋" w:cs="仿宋"/>
          <w:sz w:val="28"/>
          <w:szCs w:val="28"/>
          <w:highlight w:val="none"/>
          <w:lang w:val="en-US" w:eastAsia="zh-CN"/>
        </w:rPr>
        <w:t>13日</w:t>
      </w:r>
    </w:p>
    <w:p>
      <w:pPr>
        <w:keepNext w:val="0"/>
        <w:keepLines w:val="0"/>
        <w:pageBreakBefore w:val="0"/>
        <w:widowControl w:val="0"/>
        <w:kinsoku/>
        <w:wordWrap/>
        <w:overflowPunct/>
        <w:topLinePunct w:val="0"/>
        <w:autoSpaceDE/>
        <w:autoSpaceDN/>
        <w:bidi w:val="0"/>
        <w:adjustRightInd/>
        <w:snapToGrid w:val="0"/>
        <w:spacing w:line="312" w:lineRule="auto"/>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其余复试批次时间根据报名人数自行设定。</w:t>
      </w:r>
    </w:p>
    <w:p>
      <w:pPr>
        <w:keepNext w:val="0"/>
        <w:keepLines w:val="0"/>
        <w:pageBreakBefore w:val="0"/>
        <w:widowControl w:val="0"/>
        <w:numPr>
          <w:ilvl w:val="0"/>
          <w:numId w:val="1"/>
        </w:numPr>
        <w:kinsoku/>
        <w:wordWrap/>
        <w:overflowPunct/>
        <w:topLinePunct w:val="0"/>
        <w:autoSpaceDE/>
        <w:autoSpaceDN/>
        <w:bidi w:val="0"/>
        <w:adjustRightInd/>
        <w:snapToGrid w:val="0"/>
        <w:spacing w:line="312" w:lineRule="auto"/>
        <w:ind w:firstLine="562" w:firstLineChars="20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复试所需材料</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559" w:leftChars="266" w:firstLine="0" w:firstLineChars="0"/>
        <w:jc w:val="lef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化学与环境工程学院要求考生提供复试相关材料</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Chars="266"/>
        <w:jc w:val="left"/>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1.</w:t>
      </w:r>
      <w:r>
        <w:rPr>
          <w:rFonts w:hint="eastAsia" w:ascii="仿宋" w:hAnsi="仿宋" w:eastAsia="仿宋" w:cs="仿宋"/>
          <w:bCs/>
          <w:color w:val="000000"/>
          <w:sz w:val="28"/>
          <w:szCs w:val="28"/>
          <w:highlight w:val="none"/>
        </w:rPr>
        <w:t>学生成绩单</w:t>
      </w:r>
      <w:r>
        <w:rPr>
          <w:rFonts w:hint="eastAsia" w:ascii="仿宋" w:hAnsi="仿宋" w:eastAsia="仿宋" w:cs="仿宋"/>
          <w:bCs/>
          <w:color w:val="00000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Chars="266"/>
        <w:jc w:val="left"/>
        <w:textAlignment w:val="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2.</w:t>
      </w:r>
      <w:r>
        <w:rPr>
          <w:rFonts w:hint="eastAsia" w:ascii="仿宋" w:hAnsi="仿宋" w:eastAsia="仿宋" w:cs="仿宋"/>
          <w:bCs/>
          <w:color w:val="000000"/>
          <w:sz w:val="28"/>
          <w:szCs w:val="28"/>
          <w:highlight w:val="none"/>
        </w:rPr>
        <w:t>国家外语考试相应等级</w:t>
      </w:r>
      <w:r>
        <w:rPr>
          <w:rFonts w:hint="eastAsia" w:ascii="仿宋" w:hAnsi="仿宋" w:eastAsia="仿宋" w:cs="仿宋"/>
          <w:bCs/>
          <w:color w:val="000000"/>
          <w:sz w:val="28"/>
          <w:szCs w:val="28"/>
          <w:highlight w:val="none"/>
          <w:lang w:eastAsia="zh-CN"/>
        </w:rPr>
        <w:t>证书</w:t>
      </w:r>
      <w:r>
        <w:rPr>
          <w:rFonts w:hint="eastAsia" w:ascii="仿宋" w:hAnsi="仿宋" w:eastAsia="仿宋" w:cs="仿宋"/>
          <w:bCs/>
          <w:color w:val="000000"/>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12" w:lineRule="auto"/>
        <w:ind w:leftChars="266"/>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3.</w:t>
      </w:r>
      <w:r>
        <w:rPr>
          <w:rFonts w:hint="eastAsia" w:ascii="仿宋" w:hAnsi="仿宋" w:eastAsia="仿宋" w:cs="仿宋"/>
          <w:bCs/>
          <w:color w:val="000000"/>
          <w:sz w:val="28"/>
          <w:szCs w:val="28"/>
          <w:highlight w:val="none"/>
          <w:lang w:eastAsia="zh-CN"/>
        </w:rPr>
        <w:t>获奖证书</w:t>
      </w:r>
      <w:r>
        <w:rPr>
          <w:rFonts w:hint="eastAsia" w:ascii="仿宋" w:hAnsi="仿宋" w:eastAsia="仿宋" w:cs="仿宋"/>
          <w:bCs/>
          <w:color w:val="000000"/>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12" w:lineRule="auto"/>
        <w:ind w:firstLine="562" w:firstLineChars="20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八、联系方式</w:t>
      </w:r>
    </w:p>
    <w:p>
      <w:pPr>
        <w:keepNext w:val="0"/>
        <w:keepLines w:val="0"/>
        <w:pageBreakBefore w:val="0"/>
        <w:widowControl w:val="0"/>
        <w:kinsoku/>
        <w:wordWrap/>
        <w:overflowPunct/>
        <w:topLinePunct w:val="0"/>
        <w:autoSpaceDE/>
        <w:autoSpaceDN/>
        <w:bidi w:val="0"/>
        <w:adjustRightInd/>
        <w:snapToGrid w:val="0"/>
        <w:spacing w:line="312" w:lineRule="auto"/>
        <w:ind w:firstLine="935" w:firstLineChars="334"/>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学院联系人：牟老师</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12" w:lineRule="auto"/>
        <w:ind w:firstLine="935" w:firstLineChars="334"/>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联系电话：0451-86392709</w:t>
      </w:r>
    </w:p>
    <w:p>
      <w:pPr>
        <w:keepNext w:val="0"/>
        <w:keepLines w:val="0"/>
        <w:pageBreakBefore w:val="0"/>
        <w:widowControl w:val="0"/>
        <w:kinsoku/>
        <w:wordWrap/>
        <w:overflowPunct/>
        <w:topLinePunct w:val="0"/>
        <w:autoSpaceDE/>
        <w:autoSpaceDN/>
        <w:bidi w:val="0"/>
        <w:adjustRightInd/>
        <w:snapToGrid w:val="0"/>
        <w:spacing w:line="312" w:lineRule="auto"/>
        <w:ind w:firstLine="935" w:firstLineChars="334"/>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联系邮箱：1162974450@QQ.COM</w:t>
      </w:r>
    </w:p>
    <w:p>
      <w:pPr>
        <w:keepNext w:val="0"/>
        <w:keepLines w:val="0"/>
        <w:pageBreakBefore w:val="0"/>
        <w:widowControl w:val="0"/>
        <w:kinsoku/>
        <w:wordWrap/>
        <w:overflowPunct/>
        <w:topLinePunct w:val="0"/>
        <w:autoSpaceDE/>
        <w:autoSpaceDN/>
        <w:bidi w:val="0"/>
        <w:adjustRightInd/>
        <w:snapToGrid w:val="0"/>
        <w:spacing w:line="312" w:lineRule="auto"/>
        <w:ind w:firstLine="935" w:firstLineChars="334"/>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办公地址：哈理工化工学院办公楼401室</w:t>
      </w:r>
    </w:p>
    <w:p>
      <w:pPr>
        <w:keepNext w:val="0"/>
        <w:keepLines w:val="0"/>
        <w:pageBreakBefore w:val="0"/>
        <w:widowControl w:val="0"/>
        <w:kinsoku/>
        <w:wordWrap/>
        <w:overflowPunct/>
        <w:topLinePunct w:val="0"/>
        <w:autoSpaceDE/>
        <w:autoSpaceDN/>
        <w:bidi w:val="0"/>
        <w:adjustRightInd/>
        <w:snapToGrid w:val="0"/>
        <w:spacing w:line="312" w:lineRule="auto"/>
        <w:ind w:firstLine="284" w:firstLineChars="0"/>
        <w:jc w:val="left"/>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val="0"/>
        <w:spacing w:line="312" w:lineRule="auto"/>
        <w:ind w:firstLine="2800" w:firstLineChars="1000"/>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哈尔滨理工大学化工与环境工程学院</w:t>
      </w:r>
    </w:p>
    <w:p>
      <w:pPr>
        <w:keepNext w:val="0"/>
        <w:keepLines w:val="0"/>
        <w:pageBreakBefore w:val="0"/>
        <w:widowControl w:val="0"/>
        <w:kinsoku/>
        <w:wordWrap/>
        <w:overflowPunct/>
        <w:topLinePunct w:val="0"/>
        <w:autoSpaceDE/>
        <w:autoSpaceDN/>
        <w:bidi w:val="0"/>
        <w:adjustRightInd/>
        <w:snapToGrid w:val="0"/>
        <w:spacing w:line="312" w:lineRule="auto"/>
        <w:ind w:firstLine="5415" w:firstLineChars="1934"/>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2020年9月28日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F00524"/>
    <w:multiLevelType w:val="singleLevel"/>
    <w:tmpl w:val="9AF00524"/>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C3BAF"/>
    <w:rsid w:val="0B2C096B"/>
    <w:rsid w:val="119060F1"/>
    <w:rsid w:val="24F47678"/>
    <w:rsid w:val="27D9335C"/>
    <w:rsid w:val="5A68062C"/>
    <w:rsid w:val="634D285B"/>
    <w:rsid w:val="6A45079D"/>
    <w:rsid w:val="72A468A6"/>
    <w:rsid w:val="72E76145"/>
    <w:rsid w:val="766633AA"/>
    <w:rsid w:val="7C7D56F7"/>
    <w:rsid w:val="7D03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2020-09-21T14:12:00Z</dcterms:created>
  <dc:creator>Administrator</dc:creator>
  <cp:lastModifiedBy>宋岩</cp:lastModifiedBy>
  <cp:lastPrinted>2020-09-28T06:33:00Z</cp:lastPrinted>
  <dcterms:modified xsi:type="dcterms:W3CDTF">2020-10-07T01:52:47Z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