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ascii="仿宋" w:hAnsi="仿宋" w:eastAsia="仿宋" w:cs="仿宋"/>
          <w:b/>
          <w:bCs/>
          <w:sz w:val="32"/>
          <w:szCs w:val="32"/>
        </w:rPr>
      </w:pPr>
      <w:r>
        <w:rPr>
          <w:rFonts w:hint="eastAsia" w:ascii="仿宋" w:hAnsi="仿宋" w:eastAsia="仿宋" w:cs="仿宋"/>
          <w:b/>
          <w:bCs/>
          <w:sz w:val="32"/>
          <w:szCs w:val="32"/>
        </w:rPr>
        <w:t>经济与管理学院接收推荐免试研究生复试办法</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诚挚欢迎全国各高校的优秀应届本科毕业生通过推荐免试方式来我院攻读硕士（博士）学位研究生。为便于推免生申请，特制定本办法，具体安排如下：</w:t>
      </w:r>
    </w:p>
    <w:p>
      <w:pPr>
        <w:snapToGrid w:val="0"/>
        <w:spacing w:line="312"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一、申请条件</w:t>
      </w:r>
    </w:p>
    <w:p>
      <w:pPr>
        <w:snapToGrid w:val="0"/>
        <w:spacing w:line="312" w:lineRule="auto"/>
        <w:ind w:firstLine="560" w:firstLineChars="200"/>
        <w:rPr>
          <w:rFonts w:ascii="仿宋" w:hAnsi="仿宋" w:eastAsia="仿宋" w:cs="仿宋"/>
          <w:sz w:val="28"/>
          <w:szCs w:val="28"/>
        </w:rPr>
      </w:pPr>
      <w:r>
        <w:rPr>
          <w:rFonts w:hint="eastAsia" w:ascii="仿宋" w:hAnsi="仿宋" w:eastAsia="仿宋" w:cs="仿宋"/>
          <w:sz w:val="28"/>
          <w:szCs w:val="28"/>
        </w:rPr>
        <w:t>在满足我校接收推免生的相关要求基础上，学院管理科学与工程、技术经济及管理、企业管理、会计学、应用经济学专业接收毕业专业为经济管理类专业的考生申请。</w:t>
      </w:r>
    </w:p>
    <w:p>
      <w:pPr>
        <w:snapToGrid w:val="0"/>
        <w:spacing w:line="312" w:lineRule="auto"/>
        <w:ind w:firstLine="562" w:firstLineChars="200"/>
        <w:rPr>
          <w:rFonts w:ascii="仿宋" w:hAnsi="仿宋" w:eastAsia="仿宋" w:cs="仿宋"/>
          <w:sz w:val="28"/>
          <w:szCs w:val="28"/>
        </w:rPr>
      </w:pPr>
      <w:r>
        <w:rPr>
          <w:rFonts w:hint="eastAsia" w:ascii="仿宋" w:hAnsi="仿宋" w:eastAsia="仿宋" w:cs="仿宋"/>
          <w:b/>
          <w:bCs/>
          <w:sz w:val="28"/>
          <w:szCs w:val="28"/>
        </w:rPr>
        <w:t>二、考生报名、录取流程：</w:t>
      </w:r>
      <w:r>
        <w:rPr>
          <w:rFonts w:hint="eastAsia" w:ascii="仿宋" w:hAnsi="仿宋" w:eastAsia="仿宋" w:cs="仿宋"/>
          <w:sz w:val="28"/>
          <w:szCs w:val="28"/>
        </w:rPr>
        <w:t>考生在推免系统报名→发送复试通知→考生同意参加复试→学院组织复试考核→向复试合格的考生发送“待录取通知”→考生在系统确认后，完成拟录取。</w:t>
      </w:r>
    </w:p>
    <w:p>
      <w:pPr>
        <w:tabs>
          <w:tab w:val="left" w:pos="647"/>
        </w:tabs>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三、复试方式</w:t>
      </w:r>
    </w:p>
    <w:p>
      <w:pPr>
        <w:tabs>
          <w:tab w:val="left" w:pos="647"/>
        </w:tabs>
        <w:snapToGrid w:val="0"/>
        <w:spacing w:line="312"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采用线下与线上相结合的复试方式。本校推免生主要采用线下复试方式，外校推免生主要采用线上复试方式。具体结合疫情状况调整。</w:t>
      </w:r>
    </w:p>
    <w:p>
      <w:pPr>
        <w:tabs>
          <w:tab w:val="left" w:pos="647"/>
        </w:tabs>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四、复试考核内容</w:t>
      </w:r>
    </w:p>
    <w:p>
      <w:pPr>
        <w:tabs>
          <w:tab w:val="left" w:pos="647"/>
        </w:tabs>
        <w:snapToGrid w:val="0"/>
        <w:spacing w:line="312"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复试考核内容包括以下两部分：</w:t>
      </w:r>
    </w:p>
    <w:p>
      <w:pPr>
        <w:tabs>
          <w:tab w:val="left" w:pos="647"/>
        </w:tabs>
        <w:snapToGrid w:val="0"/>
        <w:spacing w:line="312" w:lineRule="auto"/>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（1）外语水平测试（30分）：其中听力15分、口语15分。</w:t>
      </w:r>
    </w:p>
    <w:p>
      <w:pPr>
        <w:tabs>
          <w:tab w:val="left" w:pos="647"/>
        </w:tabs>
        <w:snapToGrid w:val="0"/>
        <w:spacing w:line="312"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2）综合素质面试（70分）：包括掌握专业知识、基本理论和科研潜能等情况；思维与反映能力（含分析与解决问题的能力）；创新精神、创新能力和实际工作表现等方面的情况；人文素养；举止、表达和礼仪等。</w:t>
      </w:r>
    </w:p>
    <w:p>
      <w:pPr>
        <w:snapToGrid w:val="0"/>
        <w:spacing w:line="312"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五、录取成绩要求</w:t>
      </w:r>
    </w:p>
    <w:p>
      <w:pPr>
        <w:tabs>
          <w:tab w:val="left" w:pos="647"/>
        </w:tabs>
        <w:snapToGrid w:val="0"/>
        <w:spacing w:line="312"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复试满分100分，包括外语水平测试30分和综合素质面试70分。</w:t>
      </w:r>
    </w:p>
    <w:p>
      <w:pPr>
        <w:snapToGrid w:val="0"/>
        <w:spacing w:line="312" w:lineRule="auto"/>
        <w:ind w:firstLine="562" w:firstLineChars="200"/>
        <w:jc w:val="left"/>
        <w:rPr>
          <w:rFonts w:ascii="仿宋" w:hAnsi="仿宋" w:eastAsia="仿宋" w:cs="仿宋"/>
          <w:sz w:val="28"/>
          <w:szCs w:val="28"/>
        </w:rPr>
      </w:pPr>
      <w:r>
        <w:rPr>
          <w:rFonts w:hint="eastAsia" w:ascii="仿宋" w:hAnsi="仿宋" w:eastAsia="仿宋" w:cs="仿宋"/>
          <w:b/>
          <w:bCs/>
          <w:sz w:val="28"/>
          <w:szCs w:val="28"/>
        </w:rPr>
        <w:t>六、复试时间地点</w:t>
      </w:r>
    </w:p>
    <w:p>
      <w:pPr>
        <w:snapToGrid w:val="0"/>
        <w:spacing w:line="312"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第一批次：10月12日下午，线下复试地点哈理工南区1-743；</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 xml:space="preserve">                         线上复试采用腾讯会议方式。</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其余复试批次时间根据报名人数自行设定。</w:t>
      </w:r>
    </w:p>
    <w:p>
      <w:pPr>
        <w:snapToGrid w:val="0"/>
        <w:spacing w:line="312"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七、复试所需材料</w:t>
      </w:r>
      <w:r>
        <w:rPr>
          <w:rFonts w:hint="eastAsia" w:ascii="仿宋" w:hAnsi="仿宋" w:eastAsia="仿宋" w:cs="仿宋"/>
          <w:sz w:val="28"/>
          <w:szCs w:val="28"/>
        </w:rPr>
        <w:t>（学院根据需要，要求考生提供复试相关材料）</w:t>
      </w:r>
    </w:p>
    <w:p>
      <w:pPr>
        <w:snapToGrid w:val="0"/>
        <w:spacing w:line="312" w:lineRule="auto"/>
        <w:ind w:firstLine="560" w:firstLineChars="200"/>
        <w:jc w:val="left"/>
        <w:rPr>
          <w:rFonts w:ascii="仿宋" w:hAnsi="仿宋" w:eastAsia="仿宋" w:cs="仿宋"/>
          <w:sz w:val="28"/>
          <w:szCs w:val="28"/>
        </w:rPr>
      </w:pPr>
      <w:r>
        <w:rPr>
          <w:rFonts w:hint="eastAsia" w:ascii="仿宋" w:hAnsi="仿宋" w:eastAsia="仿宋" w:cs="仿宋"/>
          <w:sz w:val="28"/>
          <w:szCs w:val="28"/>
        </w:rPr>
        <w:t>复试所需材料，将在复试通知中明确说明。</w:t>
      </w:r>
    </w:p>
    <w:p>
      <w:pPr>
        <w:snapToGrid w:val="0"/>
        <w:spacing w:line="312"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八、联系方式</w:t>
      </w:r>
    </w:p>
    <w:p>
      <w:pPr>
        <w:snapToGrid w:val="0"/>
        <w:spacing w:line="312" w:lineRule="auto"/>
        <w:ind w:firstLine="935" w:firstLineChars="334"/>
        <w:jc w:val="left"/>
        <w:rPr>
          <w:rFonts w:hint="eastAsia" w:ascii="仿宋" w:hAnsi="仿宋" w:eastAsia="仿宋" w:cs="仿宋"/>
          <w:sz w:val="28"/>
          <w:szCs w:val="28"/>
          <w:lang w:eastAsia="zh-CN"/>
        </w:rPr>
      </w:pPr>
      <w:r>
        <w:rPr>
          <w:rFonts w:hint="eastAsia" w:ascii="仿宋" w:hAnsi="仿宋" w:eastAsia="仿宋" w:cs="仿宋"/>
          <w:sz w:val="28"/>
          <w:szCs w:val="28"/>
        </w:rPr>
        <w:t>学院联系人：刘</w:t>
      </w:r>
      <w:r>
        <w:rPr>
          <w:rFonts w:hint="eastAsia" w:ascii="仿宋" w:hAnsi="仿宋" w:eastAsia="仿宋" w:cs="仿宋"/>
          <w:sz w:val="28"/>
          <w:szCs w:val="28"/>
          <w:lang w:eastAsia="zh-CN"/>
        </w:rPr>
        <w:t>老师</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0451-</w:t>
      </w:r>
      <w:r>
        <w:rPr>
          <w:rFonts w:hint="eastAsia" w:ascii="仿宋" w:hAnsi="仿宋" w:eastAsia="仿宋" w:cs="仿宋"/>
          <w:sz w:val="28"/>
          <w:szCs w:val="28"/>
        </w:rPr>
        <w:t>86392233</w:t>
      </w:r>
    </w:p>
    <w:p>
      <w:pPr>
        <w:snapToGrid w:val="0"/>
        <w:spacing w:line="312" w:lineRule="auto"/>
        <w:ind w:firstLine="935" w:firstLineChars="334"/>
        <w:jc w:val="left"/>
        <w:rPr>
          <w:rFonts w:ascii="仿宋" w:hAnsi="仿宋" w:eastAsia="仿宋" w:cs="仿宋"/>
          <w:sz w:val="28"/>
          <w:szCs w:val="28"/>
        </w:rPr>
      </w:pPr>
      <w:r>
        <w:rPr>
          <w:rFonts w:hint="eastAsia" w:ascii="仿宋" w:hAnsi="仿宋" w:eastAsia="仿宋" w:cs="仿宋"/>
          <w:sz w:val="28"/>
          <w:szCs w:val="28"/>
        </w:rPr>
        <w:t>联系邮箱：65125372@qq.com</w:t>
      </w:r>
    </w:p>
    <w:p>
      <w:pPr>
        <w:snapToGrid w:val="0"/>
        <w:spacing w:line="312" w:lineRule="auto"/>
        <w:ind w:firstLine="935" w:firstLineChars="334"/>
        <w:jc w:val="left"/>
        <w:rPr>
          <w:rFonts w:hint="eastAsia" w:ascii="仿宋" w:hAnsi="仿宋" w:eastAsia="仿宋" w:cs="仿宋"/>
          <w:sz w:val="28"/>
          <w:szCs w:val="28"/>
        </w:rPr>
      </w:pPr>
      <w:r>
        <w:rPr>
          <w:rFonts w:hint="eastAsia" w:ascii="仿宋" w:hAnsi="仿宋" w:eastAsia="仿宋" w:cs="仿宋"/>
          <w:sz w:val="28"/>
          <w:szCs w:val="28"/>
        </w:rPr>
        <w:t>办公地址：哈理工南区1-712室</w:t>
      </w:r>
    </w:p>
    <w:p>
      <w:pPr>
        <w:snapToGrid w:val="0"/>
        <w:spacing w:line="312" w:lineRule="auto"/>
        <w:jc w:val="left"/>
        <w:rPr>
          <w:rFonts w:ascii="仿宋" w:hAnsi="仿宋" w:eastAsia="仿宋" w:cs="仿宋"/>
          <w:sz w:val="28"/>
          <w:szCs w:val="28"/>
        </w:rPr>
      </w:pPr>
    </w:p>
    <w:p>
      <w:pPr>
        <w:snapToGrid w:val="0"/>
        <w:spacing w:line="312" w:lineRule="auto"/>
        <w:jc w:val="right"/>
        <w:rPr>
          <w:rFonts w:ascii="仿宋" w:hAnsi="仿宋" w:eastAsia="仿宋" w:cs="仿宋"/>
          <w:sz w:val="28"/>
          <w:szCs w:val="28"/>
        </w:rPr>
      </w:pPr>
      <w:r>
        <w:rPr>
          <w:rFonts w:hint="eastAsia" w:ascii="仿宋" w:hAnsi="仿宋" w:eastAsia="仿宋" w:cs="仿宋"/>
          <w:sz w:val="28"/>
          <w:szCs w:val="28"/>
        </w:rPr>
        <w:t>哈尔滨理工大学</w:t>
      </w:r>
      <w:bookmarkStart w:id="0" w:name="_GoBack"/>
      <w:r>
        <w:rPr>
          <w:rFonts w:hint="eastAsia" w:ascii="仿宋" w:hAnsi="仿宋" w:eastAsia="仿宋" w:cs="仿宋"/>
          <w:sz w:val="28"/>
          <w:szCs w:val="28"/>
        </w:rPr>
        <w:t>经济与管理学院</w:t>
      </w:r>
      <w:bookmarkEnd w:id="0"/>
    </w:p>
    <w:p>
      <w:pPr>
        <w:snapToGrid w:val="0"/>
        <w:spacing w:line="312" w:lineRule="auto"/>
        <w:ind w:firstLine="5415" w:firstLineChars="1934"/>
        <w:jc w:val="left"/>
        <w:rPr>
          <w:rFonts w:ascii="仿宋" w:hAnsi="仿宋" w:eastAsia="仿宋" w:cs="仿宋"/>
          <w:sz w:val="28"/>
          <w:szCs w:val="28"/>
        </w:rPr>
      </w:pPr>
      <w:r>
        <w:rPr>
          <w:rFonts w:hint="eastAsia" w:ascii="仿宋" w:hAnsi="仿宋" w:eastAsia="仿宋" w:cs="仿宋"/>
          <w:sz w:val="28"/>
          <w:szCs w:val="28"/>
        </w:rPr>
        <w:t>2020年9月2</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25FD7"/>
    <w:rsid w:val="000625CF"/>
    <w:rsid w:val="00254389"/>
    <w:rsid w:val="002658F6"/>
    <w:rsid w:val="002B6A9E"/>
    <w:rsid w:val="003D0268"/>
    <w:rsid w:val="00475AFC"/>
    <w:rsid w:val="00504D8E"/>
    <w:rsid w:val="0056121D"/>
    <w:rsid w:val="006F372F"/>
    <w:rsid w:val="00890EC6"/>
    <w:rsid w:val="00B30546"/>
    <w:rsid w:val="00BB59EA"/>
    <w:rsid w:val="00BD6EAB"/>
    <w:rsid w:val="00C25FD7"/>
    <w:rsid w:val="00DE4AB8"/>
    <w:rsid w:val="00E07EA0"/>
    <w:rsid w:val="00EA2D0B"/>
    <w:rsid w:val="00F064C0"/>
    <w:rsid w:val="02EE056B"/>
    <w:rsid w:val="12AC4715"/>
    <w:rsid w:val="24F47678"/>
    <w:rsid w:val="27D9335C"/>
    <w:rsid w:val="62D51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113</Words>
  <Characters>647</Characters>
  <Lines>5</Lines>
  <Paragraphs>1</Paragraphs>
  <TotalTime>109</TotalTime>
  <ScaleCrop>false</ScaleCrop>
  <LinksUpToDate>false</LinksUpToDate>
  <CharactersWithSpaces>759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2020-09-21T14:12:00Z</dcterms:created>
  <dc:creator>Administrator</dc:creator>
  <cp:lastModifiedBy>宋岩</cp:lastModifiedBy>
  <dcterms:modified xsi:type="dcterms:W3CDTF">2020-10-07T01:51:20Z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